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eastAsia="宋体"/>
          <w:b/>
          <w:sz w:val="44"/>
          <w:lang w:eastAsia="zh-CN"/>
        </w:rPr>
      </w:pPr>
      <w:r>
        <w:rPr>
          <w:rFonts w:hint="eastAsia" w:ascii="宋体" w:eastAsia="宋体"/>
          <w:b/>
          <w:sz w:val="44"/>
          <w:lang w:eastAsia="zh-CN"/>
        </w:rPr>
        <w:t>关于征集医用耗材供应商的通知</w:t>
      </w:r>
    </w:p>
    <w:p>
      <w:pPr>
        <w:numPr>
          <w:ilvl w:val="0"/>
          <w:numId w:val="0"/>
        </w:numPr>
        <w:ind w:leftChars="200" w:right="0" w:rightChars="0" w:firstLine="600" w:firstLineChars="200"/>
        <w:rPr>
          <w:rFonts w:hint="eastAsia"/>
          <w:sz w:val="30"/>
          <w:lang w:eastAsia="zh-CN"/>
        </w:rPr>
      </w:pPr>
      <w:r>
        <w:rPr>
          <w:rFonts w:hint="eastAsia"/>
          <w:sz w:val="30"/>
          <w:lang w:eastAsia="zh-CN"/>
        </w:rPr>
        <w:t>我院拟采购一批耗材，详见附表一，现开始征集供应商，报名请提供以下资料：</w:t>
      </w:r>
    </w:p>
    <w:p>
      <w:pPr>
        <w:numPr>
          <w:ilvl w:val="0"/>
          <w:numId w:val="0"/>
        </w:numPr>
        <w:ind w:leftChars="200" w:right="0" w:rightChars="0" w:firstLine="600" w:firstLineChars="200"/>
        <w:rPr>
          <w:rFonts w:hint="eastAsia"/>
          <w:sz w:val="30"/>
          <w:lang w:eastAsia="zh-CN"/>
        </w:rPr>
      </w:pPr>
      <w:r>
        <w:rPr>
          <w:rFonts w:hint="eastAsia"/>
          <w:sz w:val="30"/>
          <w:lang w:val="en-US" w:eastAsia="zh-CN"/>
        </w:rPr>
        <w:t>1.</w:t>
      </w:r>
      <w:r>
        <w:rPr>
          <w:rFonts w:hint="eastAsia"/>
          <w:sz w:val="30"/>
          <w:lang w:eastAsia="zh-CN"/>
        </w:rPr>
        <w:t>报名文件封皮请按附件二准备，资料请按附件三准备，附件四留存备用，附件五发至邮箱。</w:t>
      </w:r>
    </w:p>
    <w:p>
      <w:pPr>
        <w:numPr>
          <w:ilvl w:val="0"/>
          <w:numId w:val="0"/>
        </w:numPr>
        <w:ind w:leftChars="200" w:right="0" w:rightChars="0" w:firstLine="600" w:firstLineChars="200"/>
        <w:rPr>
          <w:rFonts w:hint="eastAsia"/>
          <w:sz w:val="30"/>
          <w:lang w:eastAsia="zh-CN"/>
        </w:rPr>
      </w:pPr>
      <w:r>
        <w:rPr>
          <w:rFonts w:hint="eastAsia"/>
          <w:sz w:val="30"/>
          <w:lang w:val="en-US" w:eastAsia="zh-CN"/>
        </w:rPr>
        <w:t>2.</w:t>
      </w:r>
      <w:r>
        <w:rPr>
          <w:rFonts w:hint="eastAsia"/>
          <w:sz w:val="30"/>
          <w:lang w:eastAsia="zh-CN"/>
        </w:rPr>
        <w:t>注意事项</w:t>
      </w:r>
    </w:p>
    <w:p>
      <w:pPr>
        <w:numPr>
          <w:ilvl w:val="0"/>
          <w:numId w:val="0"/>
        </w:numPr>
        <w:ind w:leftChars="200" w:right="0" w:rightChars="0" w:firstLine="600" w:firstLineChars="200"/>
        <w:rPr>
          <w:w w:val="95"/>
          <w:sz w:val="30"/>
        </w:rPr>
      </w:pPr>
      <w:r>
        <w:rPr>
          <w:rFonts w:hint="eastAsia"/>
          <w:sz w:val="30"/>
          <w:lang w:eastAsia="zh-CN"/>
        </w:rPr>
        <w:t>（</w:t>
      </w:r>
      <w:r>
        <w:rPr>
          <w:rFonts w:hint="eastAsia"/>
          <w:sz w:val="30"/>
          <w:lang w:val="en-US" w:eastAsia="zh-CN"/>
        </w:rPr>
        <w:t>1</w:t>
      </w:r>
      <w:r>
        <w:rPr>
          <w:rFonts w:hint="eastAsia"/>
          <w:sz w:val="30"/>
          <w:lang w:eastAsia="zh-CN"/>
        </w:rPr>
        <w:t>）</w:t>
      </w:r>
      <w:r>
        <w:rPr>
          <w:rFonts w:hint="eastAsia"/>
          <w:sz w:val="30"/>
          <w:lang w:val="en-US" w:eastAsia="zh-CN"/>
        </w:rPr>
        <w:t>.</w:t>
      </w:r>
      <w:r>
        <w:rPr>
          <w:w w:val="95"/>
          <w:sz w:val="30"/>
        </w:rPr>
        <w:t>产品授权：需为</w:t>
      </w:r>
      <w:r>
        <w:rPr>
          <w:b/>
          <w:w w:val="95"/>
          <w:sz w:val="30"/>
        </w:rPr>
        <w:t>制造商</w:t>
      </w:r>
      <w:r>
        <w:rPr>
          <w:w w:val="95"/>
          <w:sz w:val="30"/>
        </w:rPr>
        <w:t>对产品代理或经销资格的授权书。</w:t>
      </w:r>
    </w:p>
    <w:p>
      <w:pPr>
        <w:numPr>
          <w:ilvl w:val="0"/>
          <w:numId w:val="0"/>
        </w:numPr>
        <w:ind w:leftChars="200" w:right="0" w:rightChars="0" w:firstLine="570" w:firstLineChars="200"/>
        <w:rPr>
          <w:rFonts w:hint="eastAsia"/>
          <w:sz w:val="30"/>
          <w:lang w:val="en-US" w:eastAsia="zh-CN"/>
        </w:rPr>
      </w:pPr>
      <w:r>
        <w:rPr>
          <w:rFonts w:hint="eastAsia"/>
          <w:w w:val="95"/>
          <w:sz w:val="30"/>
          <w:lang w:eastAsia="zh-CN"/>
        </w:rPr>
        <w:t>（</w:t>
      </w:r>
      <w:r>
        <w:rPr>
          <w:rFonts w:hint="eastAsia"/>
          <w:w w:val="95"/>
          <w:sz w:val="30"/>
          <w:lang w:val="en-US" w:eastAsia="zh-CN"/>
        </w:rPr>
        <w:t>2</w:t>
      </w:r>
      <w:r>
        <w:rPr>
          <w:rFonts w:hint="eastAsia"/>
          <w:w w:val="95"/>
          <w:sz w:val="30"/>
          <w:lang w:eastAsia="zh-CN"/>
        </w:rPr>
        <w:t>）</w:t>
      </w:r>
      <w:r>
        <w:rPr>
          <w:rFonts w:hint="eastAsia"/>
          <w:w w:val="95"/>
          <w:sz w:val="30"/>
          <w:lang w:val="en-US" w:eastAsia="zh-CN"/>
        </w:rPr>
        <w:t>.</w:t>
      </w:r>
      <w:r>
        <w:rPr>
          <w:sz w:val="30"/>
        </w:rPr>
        <w:t>提供</w:t>
      </w:r>
      <w:r>
        <w:rPr>
          <w:rFonts w:hint="eastAsia"/>
          <w:sz w:val="30"/>
          <w:lang w:eastAsia="zh-CN"/>
        </w:rPr>
        <w:t>国家</w:t>
      </w:r>
      <w:r>
        <w:rPr>
          <w:sz w:val="30"/>
        </w:rPr>
        <w:t>医保</w:t>
      </w:r>
      <w:r>
        <w:rPr>
          <w:rFonts w:hint="eastAsia"/>
          <w:sz w:val="30"/>
          <w:lang w:eastAsia="zh-CN"/>
        </w:rPr>
        <w:t>编</w:t>
      </w:r>
      <w:r>
        <w:rPr>
          <w:sz w:val="30"/>
        </w:rPr>
        <w:t>码</w:t>
      </w:r>
      <w:r>
        <w:rPr>
          <w:rFonts w:hint="eastAsia"/>
          <w:sz w:val="30"/>
          <w:lang w:eastAsia="zh-CN"/>
        </w:rPr>
        <w:t>、</w:t>
      </w:r>
      <w:r>
        <w:rPr>
          <w:rFonts w:hint="eastAsia"/>
          <w:sz w:val="30"/>
          <w:lang w:val="en-US" w:eastAsia="zh-CN"/>
        </w:rPr>
        <w:t>类别、收费编码。</w:t>
      </w:r>
    </w:p>
    <w:p>
      <w:pPr>
        <w:numPr>
          <w:ilvl w:val="0"/>
          <w:numId w:val="0"/>
        </w:numPr>
        <w:ind w:leftChars="200" w:right="0" w:rightChars="0" w:firstLine="600" w:firstLineChars="200"/>
        <w:rPr>
          <w:sz w:val="30"/>
        </w:rPr>
      </w:pPr>
      <w:r>
        <w:rPr>
          <w:rFonts w:hint="eastAsia"/>
          <w:sz w:val="30"/>
          <w:lang w:val="en-US" w:eastAsia="zh-CN"/>
        </w:rPr>
        <w:t>（3）.</w:t>
      </w:r>
      <w:r>
        <w:rPr>
          <w:spacing w:val="-8"/>
          <w:sz w:val="30"/>
        </w:rPr>
        <w:t>现行价格证明：提供</w:t>
      </w:r>
      <w:r>
        <w:rPr>
          <w:rFonts w:hint="eastAsia"/>
          <w:spacing w:val="-8"/>
          <w:sz w:val="30"/>
          <w:lang w:eastAsia="zh-CN"/>
        </w:rPr>
        <w:t>河北省医用耗材招采管理系统</w:t>
      </w:r>
      <w:r>
        <w:rPr>
          <w:spacing w:val="-8"/>
          <w:sz w:val="30"/>
        </w:rPr>
        <w:t>；提</w:t>
      </w:r>
      <w:r>
        <w:rPr>
          <w:spacing w:val="-4"/>
          <w:sz w:val="30"/>
        </w:rPr>
        <w:t>供石家庄市内三甲医院购买该耗材的随货同行及发票</w:t>
      </w:r>
      <w:r>
        <w:rPr>
          <w:sz w:val="30"/>
        </w:rPr>
        <w:t>（至少</w:t>
      </w:r>
      <w:r>
        <w:rPr>
          <w:spacing w:val="-7"/>
          <w:sz w:val="30"/>
        </w:rPr>
        <w:t>三家</w:t>
      </w:r>
      <w:r>
        <w:rPr>
          <w:sz w:val="30"/>
        </w:rPr>
        <w:t>）。</w:t>
      </w:r>
    </w:p>
    <w:p>
      <w:pPr>
        <w:pStyle w:val="10"/>
        <w:numPr>
          <w:ilvl w:val="0"/>
          <w:numId w:val="0"/>
        </w:numPr>
        <w:tabs>
          <w:tab w:val="left" w:pos="2254"/>
        </w:tabs>
        <w:spacing w:before="0" w:after="0" w:line="273" w:lineRule="auto"/>
        <w:ind w:leftChars="200" w:right="905" w:rightChars="0" w:firstLine="600" w:firstLineChars="200"/>
        <w:jc w:val="left"/>
        <w:rPr>
          <w:b w:val="0"/>
          <w:bCs w:val="0"/>
          <w:spacing w:val="-4"/>
          <w:sz w:val="30"/>
        </w:rPr>
      </w:pPr>
      <w:r>
        <w:rPr>
          <w:rFonts w:hint="eastAsia"/>
          <w:b w:val="0"/>
          <w:bCs w:val="0"/>
          <w:sz w:val="30"/>
          <w:lang w:val="en-US" w:eastAsia="zh-CN"/>
        </w:rPr>
        <w:t>（4）.</w:t>
      </w:r>
      <w:r>
        <w:rPr>
          <w:b w:val="0"/>
          <w:bCs w:val="0"/>
          <w:spacing w:val="-6"/>
          <w:sz w:val="30"/>
        </w:rPr>
        <w:t>所有复印件原版尺寸</w:t>
      </w:r>
      <w:r>
        <w:rPr>
          <w:rFonts w:hint="eastAsia"/>
          <w:b w:val="0"/>
          <w:bCs w:val="0"/>
          <w:spacing w:val="-6"/>
          <w:sz w:val="30"/>
          <w:lang w:eastAsia="zh-CN"/>
        </w:rPr>
        <w:t>，</w:t>
      </w:r>
      <w:r>
        <w:rPr>
          <w:b w:val="0"/>
          <w:bCs w:val="0"/>
          <w:spacing w:val="-6"/>
          <w:sz w:val="30"/>
        </w:rPr>
        <w:t>字迹清晰</w:t>
      </w:r>
      <w:r>
        <w:rPr>
          <w:b w:val="0"/>
          <w:bCs w:val="0"/>
          <w:spacing w:val="-4"/>
          <w:sz w:val="30"/>
        </w:rPr>
        <w:t>。</w:t>
      </w:r>
    </w:p>
    <w:p>
      <w:pPr>
        <w:pStyle w:val="10"/>
        <w:numPr>
          <w:ilvl w:val="0"/>
          <w:numId w:val="0"/>
        </w:numPr>
        <w:tabs>
          <w:tab w:val="left" w:pos="2254"/>
        </w:tabs>
        <w:spacing w:before="0" w:after="0" w:line="273" w:lineRule="auto"/>
        <w:ind w:leftChars="200" w:right="905" w:rightChars="0" w:firstLine="584" w:firstLineChars="200"/>
        <w:jc w:val="left"/>
        <w:rPr>
          <w:b w:val="0"/>
          <w:bCs w:val="0"/>
          <w:sz w:val="30"/>
        </w:rPr>
      </w:pPr>
      <w:r>
        <w:rPr>
          <w:rFonts w:hint="eastAsia"/>
          <w:b w:val="0"/>
          <w:bCs w:val="0"/>
          <w:spacing w:val="-4"/>
          <w:sz w:val="30"/>
          <w:lang w:eastAsia="zh-CN"/>
        </w:rPr>
        <w:t>（</w:t>
      </w:r>
      <w:r>
        <w:rPr>
          <w:rFonts w:hint="eastAsia"/>
          <w:b w:val="0"/>
          <w:bCs w:val="0"/>
          <w:spacing w:val="-4"/>
          <w:sz w:val="30"/>
          <w:lang w:val="en-US" w:eastAsia="zh-CN"/>
        </w:rPr>
        <w:t>5</w:t>
      </w:r>
      <w:r>
        <w:rPr>
          <w:rFonts w:hint="eastAsia"/>
          <w:b w:val="0"/>
          <w:bCs w:val="0"/>
          <w:spacing w:val="-4"/>
          <w:sz w:val="30"/>
          <w:lang w:eastAsia="zh-CN"/>
        </w:rPr>
        <w:t>）</w:t>
      </w:r>
      <w:r>
        <w:rPr>
          <w:rFonts w:hint="eastAsia"/>
          <w:b w:val="0"/>
          <w:bCs w:val="0"/>
          <w:spacing w:val="-4"/>
          <w:sz w:val="30"/>
          <w:lang w:val="en-US" w:eastAsia="zh-CN"/>
        </w:rPr>
        <w:t>.</w:t>
      </w:r>
      <w:r>
        <w:rPr>
          <w:b w:val="0"/>
          <w:bCs w:val="0"/>
          <w:sz w:val="30"/>
        </w:rPr>
        <w:t>如有配套耗材或软件，请提供相应资质。</w:t>
      </w:r>
    </w:p>
    <w:p>
      <w:pPr>
        <w:pStyle w:val="10"/>
        <w:numPr>
          <w:ilvl w:val="0"/>
          <w:numId w:val="0"/>
        </w:numPr>
        <w:tabs>
          <w:tab w:val="left" w:pos="2254"/>
        </w:tabs>
        <w:spacing w:before="0" w:after="0" w:line="273" w:lineRule="auto"/>
        <w:ind w:leftChars="200" w:right="905" w:rightChars="0" w:firstLine="600" w:firstLineChars="200"/>
        <w:jc w:val="left"/>
        <w:rPr>
          <w:sz w:val="30"/>
        </w:rPr>
      </w:pPr>
      <w:r>
        <w:rPr>
          <w:rFonts w:hint="eastAsia"/>
          <w:b w:val="0"/>
          <w:bCs w:val="0"/>
          <w:sz w:val="30"/>
          <w:lang w:eastAsia="zh-CN"/>
        </w:rPr>
        <w:t>（</w:t>
      </w:r>
      <w:r>
        <w:rPr>
          <w:rFonts w:hint="eastAsia"/>
          <w:b w:val="0"/>
          <w:bCs w:val="0"/>
          <w:sz w:val="30"/>
          <w:lang w:val="en-US" w:eastAsia="zh-CN"/>
        </w:rPr>
        <w:t>6</w:t>
      </w:r>
      <w:r>
        <w:rPr>
          <w:rFonts w:hint="eastAsia"/>
          <w:b w:val="0"/>
          <w:bCs w:val="0"/>
          <w:sz w:val="30"/>
          <w:lang w:eastAsia="zh-CN"/>
        </w:rPr>
        <w:t>）</w:t>
      </w:r>
      <w:r>
        <w:rPr>
          <w:rFonts w:hint="eastAsia"/>
          <w:b w:val="0"/>
          <w:bCs w:val="0"/>
          <w:sz w:val="30"/>
          <w:lang w:val="en-US" w:eastAsia="zh-CN"/>
        </w:rPr>
        <w:t>.</w:t>
      </w:r>
      <w:r>
        <w:rPr>
          <w:sz w:val="30"/>
        </w:rPr>
        <w:t>非医疗器械请提供相应依据。</w:t>
      </w:r>
    </w:p>
    <w:p>
      <w:pPr>
        <w:pStyle w:val="10"/>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sz w:val="30"/>
          <w:lang w:eastAsia="zh-CN"/>
        </w:rPr>
        <w:t>以上资料，装订成册，扫描电子版在规定时间内发至邮箱</w:t>
      </w:r>
      <w:r>
        <w:rPr>
          <w:rFonts w:hint="eastAsia"/>
          <w:sz w:val="30"/>
          <w:lang w:val="en-US" w:eastAsia="zh-CN"/>
        </w:rPr>
        <w:t>yys</w:t>
      </w:r>
      <w:r>
        <w:rPr>
          <w:rFonts w:hint="eastAsia"/>
          <w:color w:val="auto"/>
          <w:sz w:val="30"/>
          <w:lang w:val="en-US" w:eastAsia="zh-CN"/>
        </w:rPr>
        <w:t>rmyyhczj@126.com，邮件名称：项目编码+项目名称+供应商名称，不需再交纸质版。</w:t>
      </w:r>
    </w:p>
    <w:p>
      <w:pPr>
        <w:pStyle w:val="10"/>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color w:val="auto"/>
          <w:sz w:val="30"/>
          <w:lang w:val="en-US" w:eastAsia="zh-CN"/>
        </w:rPr>
        <w:t>报名截止时间：2024年1月14日</w:t>
      </w:r>
    </w:p>
    <w:p>
      <w:pPr>
        <w:pStyle w:val="10"/>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color w:val="auto"/>
          <w:sz w:val="30"/>
          <w:lang w:val="en-US" w:eastAsia="zh-CN"/>
        </w:rPr>
        <w:t>地址：石家庄建华南大街365号石家庄市人民医院</w:t>
      </w:r>
    </w:p>
    <w:p>
      <w:pPr>
        <w:pStyle w:val="10"/>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color w:val="auto"/>
          <w:sz w:val="30"/>
          <w:lang w:val="en-US" w:eastAsia="zh-CN"/>
        </w:rPr>
        <w:t xml:space="preserve">                            医学装备部</w:t>
      </w:r>
      <w:bookmarkStart w:id="0" w:name="_GoBack"/>
      <w:bookmarkEnd w:id="0"/>
    </w:p>
    <w:p>
      <w:pPr>
        <w:pStyle w:val="10"/>
        <w:numPr>
          <w:ilvl w:val="0"/>
          <w:numId w:val="0"/>
        </w:numPr>
        <w:tabs>
          <w:tab w:val="left" w:pos="2254"/>
        </w:tabs>
        <w:spacing w:before="0" w:after="0" w:line="273" w:lineRule="auto"/>
        <w:ind w:leftChars="200" w:right="905" w:rightChars="0" w:firstLine="600" w:firstLineChars="200"/>
        <w:jc w:val="left"/>
        <w:rPr>
          <w:rFonts w:hint="default"/>
          <w:color w:val="auto"/>
          <w:sz w:val="30"/>
          <w:lang w:val="en-US" w:eastAsia="zh-CN"/>
        </w:rPr>
      </w:pPr>
      <w:r>
        <w:rPr>
          <w:rFonts w:hint="eastAsia"/>
          <w:color w:val="auto"/>
          <w:sz w:val="30"/>
          <w:lang w:val="en-US" w:eastAsia="zh-CN"/>
        </w:rPr>
        <w:t xml:space="preserve">                          2024年1月10日</w:t>
      </w:r>
    </w:p>
    <w:p>
      <w:pPr>
        <w:spacing w:line="320" w:lineRule="exact"/>
        <w:rPr>
          <w:rFonts w:hint="eastAsia" w:ascii="宋体" w:hAnsi="宋体" w:cs="宋体"/>
          <w:sz w:val="28"/>
          <w:szCs w:val="28"/>
        </w:rPr>
      </w:pPr>
      <w:r>
        <w:rPr>
          <w:rFonts w:hint="eastAsia" w:ascii="宋体" w:hAnsi="宋体" w:cs="宋体"/>
          <w:sz w:val="28"/>
          <w:szCs w:val="28"/>
        </w:rPr>
        <w:t>附表一：</w:t>
      </w:r>
      <w:r>
        <w:rPr>
          <w:rFonts w:hint="eastAsia" w:ascii="宋体" w:hAnsi="宋体" w:cs="宋体"/>
          <w:sz w:val="28"/>
          <w:szCs w:val="28"/>
          <w:lang w:eastAsia="zh-CN"/>
        </w:rPr>
        <w:t>耗材</w:t>
      </w:r>
      <w:r>
        <w:rPr>
          <w:rFonts w:hint="eastAsia" w:ascii="宋体" w:hAnsi="宋体" w:cs="宋体"/>
          <w:sz w:val="28"/>
          <w:szCs w:val="28"/>
        </w:rPr>
        <w:t>需求表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2354"/>
        <w:gridCol w:w="4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top"/>
          </w:tcPr>
          <w:p>
            <w:pPr>
              <w:keepNext w:val="0"/>
              <w:keepLines w:val="0"/>
              <w:suppressLineNumbers w:val="0"/>
              <w:spacing w:beforeAutospacing="0" w:afterAutospacing="0" w:line="320" w:lineRule="exact"/>
              <w:ind w:left="0" w:leftChars="0" w:right="0" w:rightChars="0"/>
              <w:jc w:val="center"/>
              <w:rPr>
                <w:rFonts w:hint="eastAsia" w:ascii="宋体" w:hAnsi="宋体" w:eastAsia="仿宋_GB2312" w:cs="宋体"/>
                <w:sz w:val="28"/>
                <w:szCs w:val="28"/>
                <w:vertAlign w:val="baseline"/>
                <w:lang w:val="zh-CN" w:eastAsia="zh-CN" w:bidi="zh-CN"/>
              </w:rPr>
            </w:pPr>
            <w:r>
              <w:rPr>
                <w:rFonts w:hint="eastAsia" w:asciiTheme="majorEastAsia" w:hAnsiTheme="majorEastAsia" w:eastAsiaTheme="majorEastAsia" w:cstheme="majorEastAsia"/>
                <w:sz w:val="24"/>
                <w:szCs w:val="24"/>
              </w:rPr>
              <w:t>项目编码</w:t>
            </w:r>
          </w:p>
        </w:tc>
        <w:tc>
          <w:tcPr>
            <w:tcW w:w="2354" w:type="dxa"/>
            <w:vAlign w:val="top"/>
          </w:tcPr>
          <w:p>
            <w:pPr>
              <w:keepNext w:val="0"/>
              <w:keepLines w:val="0"/>
              <w:suppressLineNumbers w:val="0"/>
              <w:spacing w:beforeAutospacing="0" w:afterAutospacing="0" w:line="320" w:lineRule="exact"/>
              <w:ind w:left="0" w:leftChars="0" w:right="0" w:rightChars="0"/>
              <w:jc w:val="center"/>
              <w:rPr>
                <w:rFonts w:hint="eastAsia" w:ascii="宋体" w:hAnsi="宋体" w:eastAsia="仿宋_GB2312" w:cs="宋体"/>
                <w:sz w:val="28"/>
                <w:szCs w:val="28"/>
                <w:vertAlign w:val="baseline"/>
                <w:lang w:val="zh-CN" w:eastAsia="zh-CN" w:bidi="zh-CN"/>
              </w:rPr>
            </w:pPr>
            <w:r>
              <w:rPr>
                <w:rFonts w:hint="eastAsia" w:asciiTheme="majorEastAsia" w:hAnsiTheme="majorEastAsia" w:eastAsiaTheme="majorEastAsia" w:cstheme="majorEastAsia"/>
                <w:sz w:val="24"/>
                <w:szCs w:val="24"/>
              </w:rPr>
              <w:t>项目名称</w:t>
            </w:r>
          </w:p>
        </w:tc>
        <w:tc>
          <w:tcPr>
            <w:tcW w:w="4602" w:type="dxa"/>
            <w:vAlign w:val="top"/>
          </w:tcPr>
          <w:p>
            <w:pPr>
              <w:keepNext w:val="0"/>
              <w:keepLines w:val="0"/>
              <w:suppressLineNumbers w:val="0"/>
              <w:spacing w:beforeAutospacing="0" w:afterAutospacing="0" w:line="320" w:lineRule="exact"/>
              <w:ind w:left="0" w:leftChars="0" w:right="0" w:rightChars="0"/>
              <w:jc w:val="center"/>
              <w:rPr>
                <w:rFonts w:hint="eastAsia" w:ascii="宋体" w:hAnsi="宋体" w:eastAsia="仿宋_GB2312" w:cs="宋体"/>
                <w:sz w:val="28"/>
                <w:szCs w:val="28"/>
                <w:vertAlign w:val="baseline"/>
                <w:lang w:val="zh-CN" w:eastAsia="zh-CN" w:bidi="zh-CN"/>
              </w:rPr>
            </w:pPr>
            <w:r>
              <w:rPr>
                <w:rFonts w:hint="eastAsia" w:asciiTheme="majorEastAsia" w:hAnsiTheme="majorEastAsia" w:eastAsiaTheme="majorEastAsia" w:cstheme="majorEastAsia"/>
                <w:sz w:val="24"/>
                <w:szCs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cs="仿宋_GB2312"/>
                <w:sz w:val="22"/>
                <w:szCs w:val="22"/>
                <w:vertAlign w:val="baseline"/>
                <w:lang w:val="en-US" w:eastAsia="zh-CN"/>
              </w:rPr>
              <w:t>Y0108</w:t>
            </w:r>
            <w:r>
              <w:rPr>
                <w:rFonts w:hint="eastAsia" w:ascii="仿宋_GB2312" w:hAnsi="仿宋_GB2312" w:eastAsia="仿宋_GB2312" w:cs="仿宋_GB2312"/>
                <w:sz w:val="22"/>
                <w:szCs w:val="22"/>
                <w:vertAlign w:val="baseline"/>
                <w:lang w:val="en-US" w:eastAsia="zh-CN"/>
              </w:rPr>
              <w:t>-01</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cs="仿宋_GB2312"/>
                <w:sz w:val="22"/>
                <w:szCs w:val="22"/>
                <w:vertAlign w:val="baseline"/>
                <w:lang w:val="en-US" w:eastAsia="zh-CN"/>
              </w:rPr>
              <w:t>眼盾</w:t>
            </w:r>
          </w:p>
        </w:tc>
        <w:tc>
          <w:tcPr>
            <w:tcW w:w="4602" w:type="dxa"/>
          </w:tcPr>
          <w:p>
            <w:pPr>
              <w:keepNext w:val="0"/>
              <w:keepLines w:val="0"/>
              <w:suppressLineNumbers w:val="0"/>
              <w:spacing w:beforeAutospacing="0" w:afterAutospacing="0"/>
              <w:rPr>
                <w:rFonts w:hint="eastAsia"/>
                <w:lang w:val="en-US" w:eastAsia="zh-CN"/>
              </w:rPr>
            </w:pPr>
            <w:r>
              <w:rPr>
                <w:rFonts w:hint="eastAsia"/>
                <w:lang w:eastAsia="zh-CN"/>
              </w:rPr>
              <w:t>用于强脉冲激光治疗中保护眼睛作用</w:t>
            </w:r>
            <w:r>
              <w:rPr>
                <w:rFonts w:hint="eastAsia"/>
                <w:lang w:val="en-US" w:eastAsia="zh-CN"/>
              </w:rPr>
              <w:t xml:space="preserve"> </w:t>
            </w:r>
          </w:p>
          <w:p>
            <w:pPr>
              <w:keepNext w:val="0"/>
              <w:keepLines w:val="0"/>
              <w:suppressLineNumbers w:val="0"/>
              <w:spacing w:beforeAutospacing="0" w:afterAutospacing="0"/>
              <w:rPr>
                <w:rFonts w:hint="eastAsia"/>
                <w:lang w:val="en-US" w:eastAsia="zh-CN"/>
              </w:rPr>
            </w:pPr>
            <w:r>
              <w:rPr>
                <w:rFonts w:hint="eastAsia"/>
                <w:lang w:val="en-US" w:eastAsia="zh-CN"/>
              </w:rPr>
              <w:t>适配:强脉冲光与激光治疗系统</w:t>
            </w:r>
          </w:p>
          <w:p>
            <w:pPr>
              <w:keepNext w:val="0"/>
              <w:keepLines w:val="0"/>
              <w:suppressLineNumbers w:val="0"/>
              <w:spacing w:beforeAutospacing="0" w:afterAutospacing="0"/>
              <w:rPr>
                <w:rFonts w:hint="eastAsia"/>
                <w:lang w:val="en-US" w:eastAsia="zh-CN"/>
              </w:rPr>
            </w:pPr>
            <w:r>
              <w:rPr>
                <w:rFonts w:hint="eastAsia"/>
                <w:lang w:val="en-US" w:eastAsia="zh-CN"/>
              </w:rPr>
              <w:t>品牌：科医人</w:t>
            </w:r>
          </w:p>
          <w:p>
            <w:pPr>
              <w:keepNext w:val="0"/>
              <w:keepLines w:val="0"/>
              <w:suppressLineNumbers w:val="0"/>
              <w:spacing w:beforeAutospacing="0" w:afterAutospacing="0"/>
              <w:rPr>
                <w:rFonts w:hint="default"/>
                <w:lang w:val="en-US" w:eastAsia="zh-CN"/>
              </w:rPr>
            </w:pPr>
            <w:r>
              <w:rPr>
                <w:rFonts w:hint="eastAsia"/>
                <w:lang w:val="en-US" w:eastAsia="zh-CN"/>
              </w:rPr>
              <w:t>型号：M22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rPr>
            </w:pPr>
            <w:r>
              <w:rPr>
                <w:rFonts w:hint="eastAsia" w:cs="仿宋_GB2312"/>
                <w:sz w:val="22"/>
                <w:szCs w:val="22"/>
                <w:vertAlign w:val="baseline"/>
                <w:lang w:val="en-US" w:eastAsia="zh-CN"/>
              </w:rPr>
              <w:t>H0108</w:t>
            </w:r>
            <w:r>
              <w:rPr>
                <w:rFonts w:hint="eastAsia" w:ascii="仿宋_GB2312" w:hAnsi="仿宋_GB2312" w:eastAsia="仿宋_GB2312" w:cs="仿宋_GB2312"/>
                <w:sz w:val="22"/>
                <w:szCs w:val="22"/>
                <w:vertAlign w:val="baseline"/>
                <w:lang w:val="en-US" w:eastAsia="zh-CN"/>
              </w:rPr>
              <w:t>-01</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eastAsia="zh-CN"/>
              </w:rPr>
            </w:pPr>
            <w:r>
              <w:rPr>
                <w:rFonts w:hint="eastAsia" w:cs="仿宋_GB2312"/>
                <w:sz w:val="22"/>
                <w:szCs w:val="22"/>
                <w:vertAlign w:val="baseline"/>
                <w:lang w:eastAsia="zh-CN"/>
              </w:rPr>
              <w:t>过床易</w:t>
            </w:r>
          </w:p>
        </w:tc>
        <w:tc>
          <w:tcPr>
            <w:tcW w:w="4602" w:type="dxa"/>
          </w:tcPr>
          <w:p>
            <w:pPr>
              <w:keepNext w:val="0"/>
              <w:keepLines w:val="0"/>
              <w:suppressLineNumbers w:val="0"/>
              <w:spacing w:beforeAutospacing="0" w:afterAutospacing="0" w:line="320" w:lineRule="exact"/>
              <w:rPr>
                <w:rFonts w:hint="eastAsia" w:ascii="仿宋_GB2312" w:hAnsi="仿宋_GB2312" w:eastAsia="仿宋_GB2312" w:cs="仿宋_GB2312"/>
                <w:sz w:val="22"/>
                <w:szCs w:val="22"/>
                <w:vertAlign w:val="baseline"/>
                <w:lang w:eastAsia="zh-CN"/>
              </w:rPr>
            </w:pPr>
            <w:r>
              <w:rPr>
                <w:rFonts w:hint="eastAsia" w:cs="仿宋_GB2312"/>
                <w:sz w:val="22"/>
                <w:szCs w:val="22"/>
                <w:vertAlign w:val="baseline"/>
                <w:lang w:eastAsia="zh-CN"/>
              </w:rPr>
              <w:t>病人安全、平稳的过床。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cs="仿宋_GB2312"/>
                <w:sz w:val="22"/>
                <w:szCs w:val="22"/>
                <w:vertAlign w:val="baseline"/>
                <w:lang w:val="en-US" w:eastAsia="zh-CN"/>
              </w:rPr>
              <w:t>M0108</w:t>
            </w:r>
            <w:r>
              <w:rPr>
                <w:rFonts w:hint="eastAsia" w:ascii="仿宋_GB2312" w:hAnsi="仿宋_GB2312" w:eastAsia="仿宋_GB2312" w:cs="仿宋_GB2312"/>
                <w:sz w:val="22"/>
                <w:szCs w:val="22"/>
                <w:vertAlign w:val="baseline"/>
                <w:lang w:val="en-US" w:eastAsia="zh-CN"/>
              </w:rPr>
              <w:t>-01</w:t>
            </w:r>
          </w:p>
        </w:tc>
        <w:tc>
          <w:tcPr>
            <w:tcW w:w="2354" w:type="dxa"/>
            <w:vAlign w:val="center"/>
          </w:tcPr>
          <w:p>
            <w:pPr>
              <w:keepNext w:val="0"/>
              <w:keepLines w:val="0"/>
              <w:suppressLineNumbers w:val="0"/>
              <w:spacing w:beforeAutospacing="0" w:afterAutospacing="0"/>
              <w:jc w:val="center"/>
              <w:rPr>
                <w:rFonts w:hint="default"/>
              </w:rPr>
            </w:pPr>
            <w:r>
              <w:rPr>
                <w:rFonts w:hint="eastAsia"/>
              </w:rPr>
              <w:t>一次性使用无菌医用激光光纤</w:t>
            </w:r>
          </w:p>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p>
        </w:tc>
        <w:tc>
          <w:tcPr>
            <w:tcW w:w="4602" w:type="dxa"/>
          </w:tcPr>
          <w:p>
            <w:pPr>
              <w:keepNext w:val="0"/>
              <w:keepLines w:val="0"/>
              <w:suppressLineNumbers w:val="0"/>
              <w:spacing w:beforeAutospacing="0" w:afterAutospacing="0"/>
              <w:rPr>
                <w:rFonts w:hint="eastAsia" w:eastAsia="仿宋_GB2312"/>
                <w:lang w:val="en-US" w:eastAsia="zh-CN"/>
              </w:rPr>
            </w:pPr>
            <w:r>
              <w:rPr>
                <w:rFonts w:hint="eastAsia"/>
              </w:rPr>
              <w:t>内窥镜下经尿道前列腺切开，前列腺膀胱颈切开，前列腺消融，剜除，切除，止血；良性前列腺增生症的治疗</w:t>
            </w:r>
            <w:r>
              <w:rPr>
                <w:rFonts w:hint="eastAsia"/>
                <w:lang w:val="en-US" w:eastAsia="zh-CN"/>
              </w:rPr>
              <w:t>;</w:t>
            </w:r>
            <w:r>
              <w:rPr>
                <w:rFonts w:hint="eastAsia"/>
              </w:rPr>
              <w:t>浅表性浸润性膀胱，尿道和输尿管肿瘤；输尿管狭窄</w:t>
            </w:r>
            <w:r>
              <w:rPr>
                <w:rFonts w:hint="eastAsia"/>
                <w:lang w:val="en-US" w:eastAsia="zh-CN"/>
              </w:rPr>
              <w:t>;</w:t>
            </w:r>
            <w:r>
              <w:rPr>
                <w:rFonts w:hint="eastAsia"/>
              </w:rPr>
              <w:t>尿路碎石术包括：内窥镜下碎尿路（尿道、输尿管、膀胱和肾）结石；治疗导丝无法通过时，用于对石街末端坚韧的碎片进行治疗</w:t>
            </w:r>
            <w:r>
              <w:rPr>
                <w:rFonts w:hint="eastAsia"/>
                <w:lang w:val="en-US" w:eastAsia="zh-CN"/>
              </w:rPr>
              <w:t>.</w:t>
            </w:r>
          </w:p>
          <w:p>
            <w:pPr>
              <w:keepNext w:val="0"/>
              <w:keepLines w:val="0"/>
              <w:suppressLineNumbers w:val="0"/>
              <w:spacing w:beforeAutospacing="0" w:afterAutospacing="0"/>
              <w:rPr>
                <w:rFonts w:hint="default"/>
              </w:rPr>
            </w:pPr>
            <w:r>
              <w:rPr>
                <w:rFonts w:hint="eastAsia"/>
                <w:lang w:val="en-US" w:eastAsia="zh-CN"/>
              </w:rPr>
              <w:t>1.</w:t>
            </w:r>
            <w:r>
              <w:rPr>
                <w:rFonts w:hint="eastAsia"/>
              </w:rPr>
              <w:t>适配设备：钬（H</w:t>
            </w:r>
            <w:r>
              <w:rPr>
                <w:rFonts w:hint="default"/>
              </w:rPr>
              <w:t>o</w:t>
            </w:r>
            <w:r>
              <w:rPr>
                <w:rFonts w:hint="eastAsia"/>
              </w:rPr>
              <w:t>：Y</w:t>
            </w:r>
            <w:r>
              <w:rPr>
                <w:rFonts w:hint="default"/>
              </w:rPr>
              <w:t>AG</w:t>
            </w:r>
            <w:r>
              <w:rPr>
                <w:rFonts w:hint="eastAsia"/>
              </w:rPr>
              <w:t>）激光治疗机</w:t>
            </w:r>
          </w:p>
          <w:p>
            <w:pPr>
              <w:keepNext w:val="0"/>
              <w:keepLines w:val="0"/>
              <w:suppressLineNumbers w:val="0"/>
              <w:spacing w:beforeAutospacing="0" w:afterAutospacing="0"/>
              <w:rPr>
                <w:rFonts w:hint="default"/>
              </w:rPr>
            </w:pPr>
            <w:r>
              <w:rPr>
                <w:rFonts w:hint="eastAsia"/>
              </w:rPr>
              <w:t>2.生产厂家：科医人有限公司</w:t>
            </w:r>
          </w:p>
          <w:p>
            <w:pPr>
              <w:keepNext w:val="0"/>
              <w:keepLines w:val="0"/>
              <w:suppressLineNumbers w:val="0"/>
              <w:spacing w:beforeAutospacing="0" w:afterAutospacing="0"/>
              <w:rPr>
                <w:rFonts w:hint="eastAsia" w:ascii="仿宋_GB2312" w:hAnsi="仿宋_GB2312" w:eastAsia="仿宋_GB2312" w:cs="仿宋_GB2312"/>
                <w:sz w:val="22"/>
                <w:szCs w:val="22"/>
                <w:vertAlign w:val="baseline"/>
                <w:lang w:val="en-US" w:eastAsia="zh-CN"/>
              </w:rPr>
            </w:pPr>
            <w:r>
              <w:rPr>
                <w:rFonts w:hint="eastAsia"/>
              </w:rPr>
              <w:t>3.型号：L</w:t>
            </w:r>
            <w:r>
              <w:rPr>
                <w:rFonts w:hint="default"/>
              </w:rPr>
              <w:t>umenis Pulse 120H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cs="仿宋_GB2312"/>
                <w:sz w:val="22"/>
                <w:szCs w:val="22"/>
                <w:vertAlign w:val="baseline"/>
                <w:lang w:val="en-US" w:eastAsia="zh-CN"/>
              </w:rPr>
            </w:pPr>
            <w:r>
              <w:rPr>
                <w:rFonts w:hint="eastAsia" w:cs="仿宋_GB2312"/>
                <w:sz w:val="22"/>
                <w:szCs w:val="22"/>
                <w:vertAlign w:val="baseline"/>
                <w:lang w:val="en-US" w:eastAsia="zh-CN"/>
              </w:rPr>
              <w:t>Z0108-01</w:t>
            </w:r>
          </w:p>
        </w:tc>
        <w:tc>
          <w:tcPr>
            <w:tcW w:w="2354" w:type="dxa"/>
            <w:vAlign w:val="center"/>
          </w:tcPr>
          <w:p>
            <w:pPr>
              <w:keepNext w:val="0"/>
              <w:keepLines w:val="0"/>
              <w:suppressLineNumbers w:val="0"/>
              <w:spacing w:beforeAutospacing="0" w:afterAutospacing="0" w:line="320" w:lineRule="exact"/>
              <w:jc w:val="center"/>
              <w:rPr>
                <w:rFonts w:hint="eastAsia" w:cs="仿宋_GB2312"/>
                <w:sz w:val="22"/>
                <w:szCs w:val="22"/>
                <w:vertAlign w:val="baseline"/>
                <w:lang w:val="en-US" w:eastAsia="zh-CN"/>
              </w:rPr>
            </w:pPr>
            <w:r>
              <w:rPr>
                <w:rFonts w:hint="eastAsia" w:cs="仿宋_GB2312"/>
                <w:sz w:val="22"/>
                <w:szCs w:val="22"/>
                <w:vertAlign w:val="baseline"/>
                <w:lang w:val="en-US" w:eastAsia="zh-CN"/>
              </w:rPr>
              <w:t>液体敷料</w:t>
            </w:r>
          </w:p>
        </w:tc>
        <w:tc>
          <w:tcPr>
            <w:tcW w:w="4602" w:type="dxa"/>
          </w:tcPr>
          <w:p>
            <w:pPr>
              <w:keepNext w:val="0"/>
              <w:keepLines w:val="0"/>
              <w:suppressLineNumbers w:val="0"/>
              <w:spacing w:beforeAutospacing="0" w:afterAutospacing="0" w:line="320" w:lineRule="exact"/>
              <w:jc w:val="left"/>
              <w:rPr>
                <w:rFonts w:hint="eastAsia" w:ascii="仿宋_GB2312" w:hAnsi="仿宋_GB2312" w:eastAsia="仿宋_GB2312" w:cs="仿宋_GB2312"/>
                <w:sz w:val="22"/>
                <w:szCs w:val="22"/>
                <w:vertAlign w:val="baseline"/>
                <w:lang w:val="en-US" w:eastAsia="zh-CN"/>
              </w:rPr>
            </w:pPr>
            <w:r>
              <w:rPr>
                <w:rFonts w:hint="eastAsia" w:cs="仿宋_GB2312"/>
                <w:sz w:val="22"/>
                <w:szCs w:val="22"/>
                <w:vertAlign w:val="baseline"/>
                <w:lang w:val="en-US" w:eastAsia="zh-CN"/>
              </w:rPr>
              <w:t>用于小伤口擦伤、切割伤等浅表性创面及周围皮肤的护理，油性液体敷料，通过在皮肤表面形成保护层，起物理屏障作用。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cs="仿宋_GB2312"/>
                <w:sz w:val="22"/>
                <w:szCs w:val="22"/>
                <w:vertAlign w:val="baseline"/>
                <w:lang w:val="en-US" w:eastAsia="zh-CN"/>
              </w:rPr>
            </w:pPr>
            <w:r>
              <w:rPr>
                <w:rFonts w:hint="eastAsia" w:cs="仿宋_GB2312"/>
                <w:sz w:val="22"/>
                <w:szCs w:val="22"/>
                <w:vertAlign w:val="baseline"/>
                <w:lang w:val="en-US" w:eastAsia="zh-CN"/>
              </w:rPr>
              <w:t>K0108-01</w:t>
            </w:r>
          </w:p>
        </w:tc>
        <w:tc>
          <w:tcPr>
            <w:tcW w:w="2354" w:type="dxa"/>
            <w:vAlign w:val="center"/>
          </w:tcPr>
          <w:p>
            <w:pPr>
              <w:keepNext w:val="0"/>
              <w:keepLines w:val="0"/>
              <w:suppressLineNumbers w:val="0"/>
              <w:spacing w:beforeAutospacing="0" w:afterAutospacing="0" w:line="320" w:lineRule="exact"/>
              <w:jc w:val="center"/>
              <w:rPr>
                <w:rFonts w:hint="eastAsia" w:cs="仿宋_GB2312"/>
                <w:sz w:val="22"/>
                <w:szCs w:val="22"/>
                <w:vertAlign w:val="baseline"/>
                <w:lang w:val="en-US" w:eastAsia="zh-CN"/>
              </w:rPr>
            </w:pPr>
            <w:r>
              <w:rPr>
                <w:rFonts w:hint="eastAsia" w:cs="仿宋_GB2312"/>
                <w:sz w:val="22"/>
                <w:szCs w:val="22"/>
                <w:vertAlign w:val="baseline"/>
                <w:lang w:val="en-US" w:eastAsia="zh-CN"/>
              </w:rPr>
              <w:t>齿科酸蚀剂</w:t>
            </w:r>
          </w:p>
        </w:tc>
        <w:tc>
          <w:tcPr>
            <w:tcW w:w="4602" w:type="dxa"/>
          </w:tcPr>
          <w:p>
            <w:pPr>
              <w:keepNext w:val="0"/>
              <w:keepLines w:val="0"/>
              <w:suppressLineNumbers w:val="0"/>
              <w:spacing w:beforeAutospacing="0" w:afterAutospacing="0" w:line="320" w:lineRule="exact"/>
              <w:jc w:val="left"/>
              <w:rPr>
                <w:rFonts w:hint="eastAsia" w:ascii="仿宋_GB2312" w:hAnsi="仿宋_GB2312" w:eastAsia="仿宋_GB2312" w:cs="仿宋_GB2312"/>
                <w:sz w:val="22"/>
                <w:szCs w:val="22"/>
                <w:vertAlign w:val="baseline"/>
                <w:lang w:val="en-US" w:eastAsia="zh-CN"/>
              </w:rPr>
            </w:pPr>
            <w:r>
              <w:rPr>
                <w:rFonts w:hint="eastAsia" w:cs="仿宋_GB2312"/>
                <w:sz w:val="22"/>
                <w:szCs w:val="22"/>
                <w:vertAlign w:val="baseline"/>
                <w:lang w:val="en-US" w:eastAsia="zh-CN"/>
              </w:rPr>
              <w:t>口腔科用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cs="仿宋_GB2312"/>
                <w:sz w:val="22"/>
                <w:szCs w:val="22"/>
                <w:vertAlign w:val="baseline"/>
                <w:lang w:val="en-US" w:eastAsia="zh-CN"/>
              </w:rPr>
            </w:pPr>
            <w:r>
              <w:rPr>
                <w:rFonts w:hint="eastAsia" w:cs="仿宋_GB2312"/>
                <w:sz w:val="22"/>
                <w:szCs w:val="22"/>
                <w:vertAlign w:val="baseline"/>
                <w:lang w:val="en-US" w:eastAsia="zh-CN"/>
              </w:rPr>
              <w:t>K0108-02</w:t>
            </w:r>
          </w:p>
        </w:tc>
        <w:tc>
          <w:tcPr>
            <w:tcW w:w="2354" w:type="dxa"/>
            <w:vAlign w:val="center"/>
          </w:tcPr>
          <w:p>
            <w:pPr>
              <w:keepNext w:val="0"/>
              <w:keepLines w:val="0"/>
              <w:suppressLineNumbers w:val="0"/>
              <w:spacing w:beforeAutospacing="0" w:afterAutospacing="0" w:line="320" w:lineRule="exact"/>
              <w:jc w:val="center"/>
              <w:rPr>
                <w:rFonts w:hint="eastAsia" w:cs="仿宋_GB2312"/>
                <w:sz w:val="22"/>
                <w:szCs w:val="22"/>
                <w:vertAlign w:val="baseline"/>
                <w:lang w:val="en-US" w:eastAsia="zh-CN"/>
              </w:rPr>
            </w:pPr>
            <w:r>
              <w:rPr>
                <w:rFonts w:hint="eastAsia" w:cs="仿宋_GB2312"/>
                <w:sz w:val="22"/>
                <w:szCs w:val="22"/>
                <w:vertAlign w:val="baseline"/>
                <w:lang w:val="en-US" w:eastAsia="zh-CN"/>
              </w:rPr>
              <w:t>树脂粘接剂</w:t>
            </w:r>
          </w:p>
        </w:tc>
        <w:tc>
          <w:tcPr>
            <w:tcW w:w="4602" w:type="dxa"/>
          </w:tcPr>
          <w:p>
            <w:pPr>
              <w:keepNext w:val="0"/>
              <w:keepLines w:val="0"/>
              <w:suppressLineNumbers w:val="0"/>
              <w:spacing w:beforeAutospacing="0" w:afterAutospacing="0" w:line="320" w:lineRule="exact"/>
              <w:jc w:val="left"/>
              <w:rPr>
                <w:rFonts w:hint="eastAsia" w:ascii="仿宋_GB2312" w:hAnsi="仿宋_GB2312" w:eastAsia="仿宋_GB2312" w:cs="仿宋_GB2312"/>
                <w:sz w:val="22"/>
                <w:szCs w:val="22"/>
                <w:vertAlign w:val="baseline"/>
                <w:lang w:val="en-US" w:eastAsia="zh-CN"/>
              </w:rPr>
            </w:pPr>
            <w:r>
              <w:rPr>
                <w:rFonts w:hint="eastAsia" w:cs="仿宋_GB2312"/>
                <w:sz w:val="22"/>
                <w:szCs w:val="22"/>
                <w:vertAlign w:val="baseline"/>
                <w:lang w:val="en-US" w:eastAsia="zh-CN"/>
              </w:rPr>
              <w:t>口腔科用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cs="仿宋_GB2312"/>
                <w:sz w:val="22"/>
                <w:szCs w:val="22"/>
                <w:vertAlign w:val="baseline"/>
                <w:lang w:val="en-US" w:eastAsia="zh-CN"/>
              </w:rPr>
            </w:pPr>
            <w:r>
              <w:rPr>
                <w:rFonts w:hint="eastAsia" w:cs="仿宋_GB2312"/>
                <w:sz w:val="22"/>
                <w:szCs w:val="22"/>
                <w:vertAlign w:val="baseline"/>
                <w:lang w:val="en-US" w:eastAsia="zh-CN"/>
              </w:rPr>
              <w:t>K0108-03</w:t>
            </w:r>
          </w:p>
        </w:tc>
        <w:tc>
          <w:tcPr>
            <w:tcW w:w="2354" w:type="dxa"/>
            <w:vAlign w:val="center"/>
          </w:tcPr>
          <w:p>
            <w:pPr>
              <w:keepNext w:val="0"/>
              <w:keepLines w:val="0"/>
              <w:suppressLineNumbers w:val="0"/>
              <w:spacing w:beforeAutospacing="0" w:afterAutospacing="0" w:line="320" w:lineRule="exact"/>
              <w:jc w:val="center"/>
              <w:rPr>
                <w:rFonts w:hint="eastAsia" w:cs="仿宋_GB2312"/>
                <w:sz w:val="22"/>
                <w:szCs w:val="22"/>
                <w:vertAlign w:val="baseline"/>
                <w:lang w:val="en-US" w:eastAsia="zh-CN"/>
              </w:rPr>
            </w:pPr>
            <w:r>
              <w:rPr>
                <w:rFonts w:hint="eastAsia" w:cs="仿宋_GB2312"/>
                <w:sz w:val="22"/>
                <w:szCs w:val="22"/>
                <w:vertAlign w:val="baseline"/>
                <w:lang w:val="en-US" w:eastAsia="zh-CN"/>
              </w:rPr>
              <w:t>暂时填充材料</w:t>
            </w:r>
          </w:p>
        </w:tc>
        <w:tc>
          <w:tcPr>
            <w:tcW w:w="4602" w:type="dxa"/>
          </w:tcPr>
          <w:p>
            <w:pPr>
              <w:keepNext w:val="0"/>
              <w:keepLines w:val="0"/>
              <w:suppressLineNumbers w:val="0"/>
              <w:spacing w:beforeAutospacing="0" w:afterAutospacing="0" w:line="320" w:lineRule="exact"/>
              <w:jc w:val="left"/>
              <w:rPr>
                <w:rFonts w:hint="eastAsia" w:ascii="仿宋_GB2312" w:hAnsi="仿宋_GB2312" w:eastAsia="仿宋_GB2312" w:cs="仿宋_GB2312"/>
                <w:sz w:val="22"/>
                <w:szCs w:val="22"/>
                <w:vertAlign w:val="baseline"/>
                <w:lang w:val="en-US" w:eastAsia="zh-CN"/>
              </w:rPr>
            </w:pPr>
            <w:r>
              <w:rPr>
                <w:rFonts w:hint="eastAsia" w:cs="仿宋_GB2312"/>
                <w:sz w:val="22"/>
                <w:szCs w:val="22"/>
                <w:vertAlign w:val="baseline"/>
                <w:lang w:val="en-US" w:eastAsia="zh-CN"/>
              </w:rPr>
              <w:t>口腔科用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cs="仿宋_GB2312"/>
                <w:sz w:val="22"/>
                <w:szCs w:val="22"/>
                <w:vertAlign w:val="baseline"/>
                <w:lang w:val="en-US" w:eastAsia="zh-CN"/>
              </w:rPr>
            </w:pPr>
            <w:r>
              <w:rPr>
                <w:rFonts w:hint="eastAsia" w:cs="仿宋_GB2312"/>
                <w:sz w:val="22"/>
                <w:szCs w:val="22"/>
                <w:vertAlign w:val="baseline"/>
                <w:lang w:val="en-US" w:eastAsia="zh-CN"/>
              </w:rPr>
              <w:t>K0108-04</w:t>
            </w:r>
          </w:p>
        </w:tc>
        <w:tc>
          <w:tcPr>
            <w:tcW w:w="2354" w:type="dxa"/>
            <w:vAlign w:val="center"/>
          </w:tcPr>
          <w:p>
            <w:pPr>
              <w:keepNext w:val="0"/>
              <w:keepLines w:val="0"/>
              <w:suppressLineNumbers w:val="0"/>
              <w:spacing w:beforeAutospacing="0" w:afterAutospacing="0" w:line="320" w:lineRule="exact"/>
              <w:jc w:val="center"/>
              <w:rPr>
                <w:rFonts w:hint="eastAsia" w:cs="仿宋_GB2312"/>
                <w:sz w:val="22"/>
                <w:szCs w:val="22"/>
                <w:vertAlign w:val="baseline"/>
                <w:lang w:val="en-US" w:eastAsia="zh-CN"/>
              </w:rPr>
            </w:pPr>
            <w:r>
              <w:rPr>
                <w:rFonts w:hint="eastAsia" w:cs="仿宋_GB2312"/>
                <w:sz w:val="22"/>
                <w:szCs w:val="22"/>
                <w:vertAlign w:val="baseline"/>
                <w:lang w:val="en-US" w:eastAsia="zh-CN"/>
              </w:rPr>
              <w:t>牙胶尖</w:t>
            </w:r>
          </w:p>
        </w:tc>
        <w:tc>
          <w:tcPr>
            <w:tcW w:w="4602" w:type="dxa"/>
          </w:tcPr>
          <w:p>
            <w:pPr>
              <w:keepNext w:val="0"/>
              <w:keepLines w:val="0"/>
              <w:suppressLineNumbers w:val="0"/>
              <w:spacing w:beforeAutospacing="0" w:afterAutospacing="0" w:line="320" w:lineRule="exact"/>
              <w:jc w:val="left"/>
              <w:rPr>
                <w:rFonts w:hint="default" w:ascii="仿宋_GB2312" w:hAnsi="仿宋_GB2312" w:eastAsia="仿宋_GB2312" w:cs="仿宋_GB2312"/>
                <w:sz w:val="22"/>
                <w:szCs w:val="22"/>
                <w:vertAlign w:val="baseline"/>
                <w:lang w:val="en-US" w:eastAsia="zh-CN"/>
              </w:rPr>
            </w:pPr>
            <w:r>
              <w:rPr>
                <w:rFonts w:hint="eastAsia" w:cs="仿宋_GB2312"/>
                <w:sz w:val="22"/>
                <w:szCs w:val="22"/>
                <w:vertAlign w:val="baseline"/>
                <w:lang w:val="en-US" w:eastAsia="zh-CN"/>
              </w:rPr>
              <w:t>02锥度，04锥度，06锥度。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cs="仿宋_GB2312"/>
                <w:sz w:val="22"/>
                <w:szCs w:val="22"/>
                <w:vertAlign w:val="baseline"/>
                <w:lang w:val="en-US" w:eastAsia="zh-CN"/>
              </w:rPr>
            </w:pPr>
            <w:r>
              <w:rPr>
                <w:rFonts w:hint="eastAsia" w:cs="仿宋_GB2312"/>
                <w:sz w:val="22"/>
                <w:szCs w:val="22"/>
                <w:vertAlign w:val="baseline"/>
                <w:lang w:val="en-US" w:eastAsia="zh-CN"/>
              </w:rPr>
              <w:t>K0108-05</w:t>
            </w:r>
          </w:p>
        </w:tc>
        <w:tc>
          <w:tcPr>
            <w:tcW w:w="2354" w:type="dxa"/>
            <w:vAlign w:val="center"/>
          </w:tcPr>
          <w:p>
            <w:pPr>
              <w:keepNext w:val="0"/>
              <w:keepLines w:val="0"/>
              <w:suppressLineNumbers w:val="0"/>
              <w:spacing w:beforeAutospacing="0" w:afterAutospacing="0" w:line="320" w:lineRule="exact"/>
              <w:jc w:val="center"/>
              <w:rPr>
                <w:rFonts w:hint="eastAsia" w:cs="仿宋_GB2312"/>
                <w:sz w:val="22"/>
                <w:szCs w:val="22"/>
                <w:vertAlign w:val="baseline"/>
                <w:lang w:val="en-US" w:eastAsia="zh-CN"/>
              </w:rPr>
            </w:pPr>
            <w:r>
              <w:rPr>
                <w:rFonts w:hint="eastAsia" w:cs="仿宋_GB2312"/>
                <w:sz w:val="22"/>
                <w:szCs w:val="22"/>
                <w:vertAlign w:val="baseline"/>
                <w:lang w:val="en-US" w:eastAsia="zh-CN"/>
              </w:rPr>
              <w:t>吸潮纸尖</w:t>
            </w:r>
          </w:p>
        </w:tc>
        <w:tc>
          <w:tcPr>
            <w:tcW w:w="4602" w:type="dxa"/>
          </w:tcPr>
          <w:p>
            <w:pPr>
              <w:keepNext w:val="0"/>
              <w:keepLines w:val="0"/>
              <w:suppressLineNumbers w:val="0"/>
              <w:spacing w:beforeAutospacing="0" w:afterAutospacing="0" w:line="320" w:lineRule="exact"/>
              <w:jc w:val="left"/>
              <w:rPr>
                <w:rFonts w:hint="default" w:ascii="仿宋_GB2312" w:hAnsi="仿宋_GB2312" w:eastAsia="仿宋_GB2312" w:cs="仿宋_GB2312"/>
                <w:sz w:val="22"/>
                <w:szCs w:val="22"/>
                <w:vertAlign w:val="baseline"/>
                <w:lang w:val="en-US" w:eastAsia="zh-CN"/>
              </w:rPr>
            </w:pPr>
            <w:r>
              <w:rPr>
                <w:rFonts w:hint="eastAsia" w:cs="仿宋_GB2312"/>
                <w:sz w:val="22"/>
                <w:szCs w:val="22"/>
                <w:vertAlign w:val="baseline"/>
                <w:lang w:val="en-US" w:eastAsia="zh-CN"/>
              </w:rPr>
              <w:t>02，04,06锥度。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cs="仿宋_GB2312"/>
                <w:sz w:val="22"/>
                <w:szCs w:val="22"/>
                <w:vertAlign w:val="baseline"/>
                <w:lang w:val="en-US" w:eastAsia="zh-CN"/>
              </w:rPr>
            </w:pPr>
            <w:r>
              <w:rPr>
                <w:rFonts w:hint="eastAsia" w:cs="仿宋_GB2312"/>
                <w:sz w:val="22"/>
                <w:szCs w:val="22"/>
                <w:vertAlign w:val="baseline"/>
                <w:lang w:val="en-US" w:eastAsia="zh-CN"/>
              </w:rPr>
              <w:t>K0108-06</w:t>
            </w:r>
          </w:p>
        </w:tc>
        <w:tc>
          <w:tcPr>
            <w:tcW w:w="2354" w:type="dxa"/>
            <w:vAlign w:val="center"/>
          </w:tcPr>
          <w:p>
            <w:pPr>
              <w:keepNext w:val="0"/>
              <w:keepLines w:val="0"/>
              <w:suppressLineNumbers w:val="0"/>
              <w:spacing w:beforeAutospacing="0" w:afterAutospacing="0" w:line="320" w:lineRule="exact"/>
              <w:jc w:val="center"/>
              <w:rPr>
                <w:rFonts w:hint="eastAsia" w:cs="仿宋_GB2312"/>
                <w:sz w:val="22"/>
                <w:szCs w:val="22"/>
                <w:vertAlign w:val="baseline"/>
                <w:lang w:val="en-US" w:eastAsia="zh-CN"/>
              </w:rPr>
            </w:pPr>
            <w:r>
              <w:rPr>
                <w:rFonts w:hint="eastAsia" w:cs="仿宋_GB2312"/>
                <w:sz w:val="22"/>
                <w:szCs w:val="22"/>
                <w:vertAlign w:val="baseline"/>
                <w:lang w:val="en-US" w:eastAsia="zh-CN"/>
              </w:rPr>
              <w:t>根管润滑剂</w:t>
            </w:r>
          </w:p>
        </w:tc>
        <w:tc>
          <w:tcPr>
            <w:tcW w:w="4602" w:type="dxa"/>
          </w:tcPr>
          <w:p>
            <w:pPr>
              <w:keepNext w:val="0"/>
              <w:keepLines w:val="0"/>
              <w:suppressLineNumbers w:val="0"/>
              <w:spacing w:beforeAutospacing="0" w:afterAutospacing="0" w:line="320" w:lineRule="exact"/>
              <w:jc w:val="left"/>
              <w:rPr>
                <w:rFonts w:hint="eastAsia" w:ascii="仿宋_GB2312" w:hAnsi="仿宋_GB2312" w:eastAsia="仿宋_GB2312" w:cs="仿宋_GB2312"/>
                <w:sz w:val="22"/>
                <w:szCs w:val="22"/>
                <w:vertAlign w:val="baseline"/>
                <w:lang w:val="en-US" w:eastAsia="zh-CN"/>
              </w:rPr>
            </w:pPr>
            <w:r>
              <w:rPr>
                <w:rFonts w:hint="eastAsia" w:cs="仿宋_GB2312"/>
                <w:sz w:val="22"/>
                <w:szCs w:val="22"/>
                <w:vertAlign w:val="baseline"/>
                <w:lang w:val="en-US" w:eastAsia="zh-CN"/>
              </w:rPr>
              <w:t>口腔科用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cs="仿宋_GB2312"/>
                <w:sz w:val="22"/>
                <w:szCs w:val="22"/>
                <w:vertAlign w:val="baseline"/>
                <w:lang w:val="en-US" w:eastAsia="zh-CN"/>
              </w:rPr>
            </w:pPr>
            <w:r>
              <w:rPr>
                <w:rFonts w:hint="eastAsia" w:cs="仿宋_GB2312"/>
                <w:sz w:val="22"/>
                <w:szCs w:val="22"/>
                <w:vertAlign w:val="baseline"/>
                <w:lang w:val="en-US" w:eastAsia="zh-CN"/>
              </w:rPr>
              <w:t>K0108-07</w:t>
            </w:r>
          </w:p>
        </w:tc>
        <w:tc>
          <w:tcPr>
            <w:tcW w:w="2354" w:type="dxa"/>
            <w:vAlign w:val="center"/>
          </w:tcPr>
          <w:p>
            <w:pPr>
              <w:keepNext w:val="0"/>
              <w:keepLines w:val="0"/>
              <w:suppressLineNumbers w:val="0"/>
              <w:spacing w:beforeAutospacing="0" w:afterAutospacing="0" w:line="320" w:lineRule="exact"/>
              <w:jc w:val="center"/>
              <w:rPr>
                <w:rFonts w:hint="eastAsia" w:cs="仿宋_GB2312"/>
                <w:sz w:val="22"/>
                <w:szCs w:val="22"/>
                <w:vertAlign w:val="baseline"/>
                <w:lang w:val="en-US" w:eastAsia="zh-CN"/>
              </w:rPr>
            </w:pPr>
            <w:r>
              <w:rPr>
                <w:rFonts w:hint="eastAsia" w:cs="仿宋_GB2312"/>
                <w:sz w:val="22"/>
                <w:szCs w:val="22"/>
                <w:vertAlign w:val="baseline"/>
                <w:lang w:val="en-US" w:eastAsia="zh-CN"/>
              </w:rPr>
              <w:t>金刚砂车针</w:t>
            </w:r>
          </w:p>
        </w:tc>
        <w:tc>
          <w:tcPr>
            <w:tcW w:w="4602" w:type="dxa"/>
          </w:tcPr>
          <w:p>
            <w:pPr>
              <w:keepNext w:val="0"/>
              <w:keepLines w:val="0"/>
              <w:suppressLineNumbers w:val="0"/>
              <w:spacing w:beforeAutospacing="0" w:afterAutospacing="0" w:line="320" w:lineRule="exact"/>
              <w:jc w:val="left"/>
              <w:rPr>
                <w:rFonts w:hint="eastAsia" w:ascii="仿宋_GB2312" w:hAnsi="仿宋_GB2312" w:eastAsia="仿宋_GB2312" w:cs="仿宋_GB2312"/>
                <w:sz w:val="22"/>
                <w:szCs w:val="22"/>
                <w:vertAlign w:val="baseline"/>
                <w:lang w:val="en-US" w:eastAsia="zh-CN"/>
              </w:rPr>
            </w:pPr>
            <w:r>
              <w:rPr>
                <w:rFonts w:hint="eastAsia" w:cs="仿宋_GB2312"/>
                <w:sz w:val="22"/>
                <w:szCs w:val="22"/>
                <w:vertAlign w:val="baseline"/>
                <w:lang w:val="en-US" w:eastAsia="zh-CN"/>
              </w:rPr>
              <w:t>口腔科用</w:t>
            </w:r>
          </w:p>
        </w:tc>
      </w:tr>
    </w:tbl>
    <w:p>
      <w:pPr>
        <w:spacing w:line="320" w:lineRule="exact"/>
        <w:rPr>
          <w:rFonts w:hint="eastAsia" w:ascii="宋体" w:hAnsi="宋体" w:cs="宋体"/>
          <w:sz w:val="28"/>
          <w:szCs w:val="28"/>
        </w:rPr>
      </w:pPr>
    </w:p>
    <w:p>
      <w:pPr>
        <w:spacing w:line="320" w:lineRule="exact"/>
        <w:rPr>
          <w:rFonts w:hint="eastAsia" w:ascii="宋体" w:hAnsi="宋体" w:cs="宋体"/>
          <w:sz w:val="28"/>
          <w:szCs w:val="28"/>
          <w:lang w:val="en-US" w:eastAsia="zh-CN"/>
        </w:rPr>
      </w:pPr>
      <w:r>
        <w:rPr>
          <w:rFonts w:hint="eastAsia" w:ascii="宋体" w:hAnsi="宋体" w:cs="宋体"/>
          <w:sz w:val="28"/>
          <w:szCs w:val="28"/>
          <w:lang w:val="en-US" w:eastAsia="zh-CN"/>
        </w:rPr>
        <w:t>第三次征集：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2354"/>
        <w:gridCol w:w="4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top"/>
          </w:tcPr>
          <w:p>
            <w:pPr>
              <w:keepNext w:val="0"/>
              <w:keepLines w:val="0"/>
              <w:suppressLineNumbers w:val="0"/>
              <w:spacing w:beforeAutospacing="0" w:afterAutospacing="0" w:line="320" w:lineRule="exact"/>
              <w:ind w:left="0" w:leftChars="0" w:right="0" w:rightChars="0"/>
              <w:jc w:val="center"/>
              <w:rPr>
                <w:rFonts w:hint="eastAsia" w:ascii="宋体" w:hAnsi="宋体" w:eastAsia="仿宋_GB2312" w:cs="宋体"/>
                <w:sz w:val="28"/>
                <w:szCs w:val="28"/>
                <w:vertAlign w:val="baseline"/>
                <w:lang w:val="zh-CN" w:eastAsia="zh-CN" w:bidi="zh-CN"/>
              </w:rPr>
            </w:pPr>
            <w:r>
              <w:rPr>
                <w:rFonts w:hint="eastAsia" w:asciiTheme="majorEastAsia" w:hAnsiTheme="majorEastAsia" w:eastAsiaTheme="majorEastAsia" w:cstheme="majorEastAsia"/>
                <w:sz w:val="24"/>
                <w:szCs w:val="24"/>
              </w:rPr>
              <w:t>项目编码</w:t>
            </w:r>
          </w:p>
        </w:tc>
        <w:tc>
          <w:tcPr>
            <w:tcW w:w="2354" w:type="dxa"/>
            <w:vAlign w:val="top"/>
          </w:tcPr>
          <w:p>
            <w:pPr>
              <w:keepNext w:val="0"/>
              <w:keepLines w:val="0"/>
              <w:suppressLineNumbers w:val="0"/>
              <w:spacing w:beforeAutospacing="0" w:afterAutospacing="0" w:line="320" w:lineRule="exact"/>
              <w:ind w:left="0" w:leftChars="0" w:right="0" w:rightChars="0"/>
              <w:jc w:val="center"/>
              <w:rPr>
                <w:rFonts w:hint="eastAsia" w:ascii="宋体" w:hAnsi="宋体" w:eastAsia="仿宋_GB2312" w:cs="宋体"/>
                <w:sz w:val="28"/>
                <w:szCs w:val="28"/>
                <w:vertAlign w:val="baseline"/>
                <w:lang w:val="zh-CN" w:eastAsia="zh-CN" w:bidi="zh-CN"/>
              </w:rPr>
            </w:pPr>
            <w:r>
              <w:rPr>
                <w:rFonts w:hint="eastAsia" w:asciiTheme="majorEastAsia" w:hAnsiTheme="majorEastAsia" w:eastAsiaTheme="majorEastAsia" w:cstheme="majorEastAsia"/>
                <w:sz w:val="24"/>
                <w:szCs w:val="24"/>
              </w:rPr>
              <w:t>项目名称</w:t>
            </w:r>
          </w:p>
        </w:tc>
        <w:tc>
          <w:tcPr>
            <w:tcW w:w="4602" w:type="dxa"/>
            <w:vAlign w:val="top"/>
          </w:tcPr>
          <w:p>
            <w:pPr>
              <w:keepNext w:val="0"/>
              <w:keepLines w:val="0"/>
              <w:suppressLineNumbers w:val="0"/>
              <w:spacing w:beforeAutospacing="0" w:afterAutospacing="0" w:line="320" w:lineRule="exact"/>
              <w:ind w:left="0" w:leftChars="0" w:right="0" w:rightChars="0"/>
              <w:jc w:val="center"/>
              <w:rPr>
                <w:rFonts w:hint="eastAsia" w:ascii="宋体" w:hAnsi="宋体" w:eastAsia="仿宋_GB2312" w:cs="宋体"/>
                <w:sz w:val="28"/>
                <w:szCs w:val="28"/>
                <w:vertAlign w:val="baseline"/>
                <w:lang w:val="zh-CN" w:eastAsia="zh-CN" w:bidi="zh-CN"/>
              </w:rPr>
            </w:pPr>
            <w:r>
              <w:rPr>
                <w:rFonts w:hint="eastAsia" w:asciiTheme="majorEastAsia" w:hAnsiTheme="majorEastAsia" w:eastAsiaTheme="majorEastAsia" w:cstheme="majorEastAsia"/>
                <w:sz w:val="24"/>
                <w:szCs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J1213-01</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尿沉渣计数板</w:t>
            </w:r>
          </w:p>
        </w:tc>
        <w:tc>
          <w:tcPr>
            <w:tcW w:w="4602" w:type="dxa"/>
          </w:tcPr>
          <w:p>
            <w:pPr>
              <w:keepNext w:val="0"/>
              <w:keepLines w:val="0"/>
              <w:suppressLineNumbers w:val="0"/>
              <w:spacing w:beforeAutospacing="0" w:afterAutospacing="0" w:line="320" w:lineRule="exact"/>
              <w:rPr>
                <w:rFonts w:hint="eastAsia"/>
                <w:lang w:eastAsia="zh-CN"/>
              </w:rPr>
            </w:pPr>
            <w:r>
              <w:rPr>
                <w:rFonts w:hint="eastAsia"/>
                <w:lang w:eastAsia="zh-CN"/>
              </w:rPr>
              <w:t>用于临床对尿液样本中有形成分进行计数</w:t>
            </w:r>
          </w:p>
          <w:p>
            <w:pPr>
              <w:keepNext w:val="0"/>
              <w:keepLines w:val="0"/>
              <w:suppressLineNumbers w:val="0"/>
              <w:spacing w:beforeAutospacing="0" w:afterAutospacing="0"/>
              <w:rPr>
                <w:rFonts w:hint="eastAsia"/>
                <w:lang w:val="en-US" w:eastAsia="zh-CN"/>
              </w:rPr>
            </w:pPr>
            <w:r>
              <w:rPr>
                <w:rFonts w:hint="eastAsia"/>
                <w:lang w:val="en-US" w:eastAsia="zh-CN"/>
              </w:rPr>
              <w:t>适配设备：全自动尿液有形成分分析仪</w:t>
            </w:r>
          </w:p>
          <w:p>
            <w:pPr>
              <w:keepNext w:val="0"/>
              <w:keepLines w:val="0"/>
              <w:suppressLineNumbers w:val="0"/>
              <w:spacing w:beforeAutospacing="0" w:afterAutospacing="0"/>
              <w:rPr>
                <w:rFonts w:hint="default"/>
                <w:lang w:val="en-US" w:eastAsia="zh-CN"/>
              </w:rPr>
            </w:pPr>
            <w:r>
              <w:rPr>
                <w:rFonts w:hint="eastAsia"/>
                <w:lang w:val="en-US" w:eastAsia="zh-CN"/>
              </w:rPr>
              <w:t>生产厂家：77电子有限公司</w:t>
            </w:r>
          </w:p>
          <w:p>
            <w:pPr>
              <w:keepNext w:val="0"/>
              <w:keepLines w:val="0"/>
              <w:suppressLineNumbers w:val="0"/>
              <w:spacing w:beforeAutospacing="0" w:afterAutospacing="0"/>
              <w:rPr>
                <w:rFonts w:hint="eastAsia"/>
                <w:lang w:val="en-US" w:eastAsia="zh-CN"/>
              </w:rPr>
            </w:pPr>
            <w:r>
              <w:rPr>
                <w:rFonts w:hint="eastAsia"/>
                <w:lang w:val="en-US" w:eastAsia="zh-CN"/>
              </w:rPr>
              <w:t>型号：S120</w:t>
            </w:r>
          </w:p>
          <w:p>
            <w:pPr>
              <w:keepNext w:val="0"/>
              <w:keepLines w:val="0"/>
              <w:suppressLineNumbers w:val="0"/>
              <w:spacing w:beforeAutospacing="0" w:afterAutospacing="0"/>
              <w:rPr>
                <w:rFonts w:hint="default"/>
                <w:lang w:val="en-US" w:eastAsia="zh-CN"/>
              </w:rPr>
            </w:pPr>
            <w:r>
              <w:rPr>
                <w:rFonts w:hint="eastAsia"/>
                <w:lang w:val="en-US" w:eastAsia="zh-CN"/>
              </w:rPr>
              <w:t>样本容量：200ul</w:t>
            </w:r>
          </w:p>
          <w:p>
            <w:pPr>
              <w:keepNext w:val="0"/>
              <w:keepLines w:val="0"/>
              <w:suppressLineNumbers w:val="0"/>
              <w:spacing w:beforeAutospacing="0" w:afterAutospacing="0"/>
              <w:rPr>
                <w:rFonts w:hint="eastAsia"/>
                <w:lang w:eastAsia="zh-CN"/>
              </w:rPr>
            </w:pPr>
            <w:r>
              <w:rPr>
                <w:rFonts w:hint="eastAsia"/>
                <w:lang w:val="en-US" w:eastAsia="zh-CN"/>
              </w:rPr>
              <w:t>使用期限：两年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rPr>
            </w:pPr>
            <w:r>
              <w:rPr>
                <w:rFonts w:hint="eastAsia" w:ascii="仿宋_GB2312" w:hAnsi="仿宋_GB2312" w:eastAsia="仿宋_GB2312" w:cs="仿宋_GB2312"/>
                <w:sz w:val="22"/>
                <w:szCs w:val="22"/>
                <w:vertAlign w:val="baseline"/>
                <w:lang w:val="en-US" w:eastAsia="zh-CN"/>
              </w:rPr>
              <w:t>J1213-0</w:t>
            </w:r>
            <w:r>
              <w:rPr>
                <w:rFonts w:hint="eastAsia" w:cs="仿宋_GB2312"/>
                <w:sz w:val="22"/>
                <w:szCs w:val="22"/>
                <w:vertAlign w:val="baseline"/>
                <w:lang w:val="en-US" w:eastAsia="zh-CN"/>
              </w:rPr>
              <w:t>2</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val="en-US" w:eastAsia="zh-CN"/>
              </w:rPr>
              <w:t>接种培养液</w:t>
            </w:r>
          </w:p>
        </w:tc>
        <w:tc>
          <w:tcPr>
            <w:tcW w:w="4602" w:type="dxa"/>
          </w:tcPr>
          <w:p>
            <w:pPr>
              <w:keepNext w:val="0"/>
              <w:keepLines w:val="0"/>
              <w:suppressLineNumbers w:val="0"/>
              <w:spacing w:beforeAutospacing="0" w:afterAutospacing="0" w:line="320" w:lineRule="exact"/>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为微生物鉴定提供保持活性的环境。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J1213-03</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药敏接种培养液</w:t>
            </w:r>
          </w:p>
        </w:tc>
        <w:tc>
          <w:tcPr>
            <w:tcW w:w="4602" w:type="dxa"/>
          </w:tcPr>
          <w:p>
            <w:pPr>
              <w:keepNext w:val="0"/>
              <w:keepLines w:val="0"/>
              <w:suppressLineNumbers w:val="0"/>
              <w:spacing w:beforeAutospacing="0" w:afterAutospacing="0" w:line="320" w:lineRule="exact"/>
              <w:jc w:val="left"/>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与全自动微生物分析系统一同使用，用于药物敏感性检测。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J1213-04</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药敏指示剂</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用于定量的药物敏感性检测。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J1213-05</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链球菌药敏接种培养液</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用于定量的药物敏感性检测。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J1213-06</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链球菌药敏指示剂</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用于定量的药物敏感性检测。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J1213-07</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革兰氏阴性细菌鉴定/药敏板</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用于革兰氏染色阴性需氧和苛性厌氧细菌的鉴定以及抗生素最小抑菌浓度的定量药物敏感性检测。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J1213-08</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革兰氏阳性细菌鉴定/药敏板</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用于革兰氏染色阳性需氧和苛性厌氧细菌的鉴定以及抗生素最小抑菌浓度的定量药物敏感性检测。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J1213-09</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革兰氏阳性细菌药敏板</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用于对多数人源性需氧与兼性厌氧革兰氏阳性菌进行体外抗生素敏感性测试。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J1213-10</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革兰氏阴性细菌药敏板</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用于对多数人源性需氧与兼性厌氧革兰氏阴性菌进行体外抗生素敏感性测试。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J1213-11</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革兰氏阳性细菌鉴定板</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用于对多数人源性需氧与兼性厌氧革兰氏阳性菌进行体外抗生素敏感性测试。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J1213-12</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革兰氏阴性细菌鉴定板</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用于来源于人类的革兰氏阴性细菌中大部分需氧和兼性厌氧菌的快速鉴定。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J1213-13</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链球菌鉴定/药敏板</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用于纯培养链球菌属细菌的鉴定以及抗生素最小抑菌浓度的定量药物敏感性检测。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J1213-14</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厌氧微生物培养瓶</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用于血液中厌氧微生物的培养及检测。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J1213-15</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需氧微生物培养瓶</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用于来自血液的需氧微生物（细菌和酵母菌）的培养和检测。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J1213-16</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需氧微生物培养瓶（儿童版）</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用于从儿童或者其它小于3mL的血液标本中培养和检测需氧微生物（细菌和酵母菌）。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J1213-1</w:t>
            </w:r>
            <w:r>
              <w:rPr>
                <w:rFonts w:hint="eastAsia" w:cs="仿宋_GB2312"/>
                <w:sz w:val="22"/>
                <w:szCs w:val="22"/>
                <w:vertAlign w:val="baseline"/>
                <w:lang w:val="en-US" w:eastAsia="zh-CN"/>
              </w:rPr>
              <w:t>7</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分枝杆菌/真菌培养瓶</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用于人血液样本中分枝杆菌、酵母菌和真菌的培养和检测。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cs="仿宋_GB2312"/>
                <w:sz w:val="22"/>
                <w:szCs w:val="22"/>
                <w:vertAlign w:val="baseline"/>
                <w:lang w:val="en-US" w:eastAsia="zh-CN"/>
              </w:rPr>
              <w:t>N1213-01</w:t>
            </w:r>
          </w:p>
        </w:tc>
        <w:tc>
          <w:tcPr>
            <w:tcW w:w="2354"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一次性活检钳</w:t>
            </w:r>
          </w:p>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p>
        </w:tc>
        <w:tc>
          <w:tcPr>
            <w:tcW w:w="4602" w:type="dxa"/>
          </w:tcPr>
          <w:p>
            <w:pPr>
              <w:keepNext w:val="0"/>
              <w:keepLines w:val="0"/>
              <w:suppressLineNumbers w:val="0"/>
              <w:spacing w:beforeAutospacing="0" w:afterAutospacing="0"/>
              <w:rPr>
                <w:rFonts w:hint="eastAsia"/>
                <w:lang w:val="en-US" w:eastAsia="zh-CN"/>
              </w:rPr>
            </w:pPr>
            <w:r>
              <w:rPr>
                <w:rFonts w:hint="eastAsia"/>
                <w:lang w:val="en-US" w:eastAsia="zh-CN"/>
              </w:rPr>
              <w:t>用于支气管镜检查镜下咬取病理组织,适配设备：电子支气管镜,生产厂家：宾德、奥林巴斯,型号：EB-1575K</w:t>
            </w:r>
          </w:p>
          <w:p>
            <w:pPr>
              <w:keepNext w:val="0"/>
              <w:keepLines w:val="0"/>
              <w:suppressLineNumbers w:val="0"/>
              <w:spacing w:beforeAutospacing="0" w:afterAutospacing="0"/>
              <w:rPr>
                <w:rFonts w:hint="default"/>
                <w:lang w:val="en-US" w:eastAsia="zh-CN"/>
              </w:rPr>
            </w:pPr>
            <w:r>
              <w:rPr>
                <w:rFonts w:hint="eastAsia"/>
                <w:lang w:val="en-US" w:eastAsia="zh-CN"/>
              </w:rPr>
              <w:t>1.直径</w:t>
            </w:r>
            <w:r>
              <w:rPr>
                <w:rFonts w:hint="default" w:ascii="Arial" w:hAnsi="Arial" w:cs="Arial"/>
                <w:lang w:val="en-US" w:eastAsia="zh-CN"/>
              </w:rPr>
              <w:t>≤</w:t>
            </w:r>
            <w:r>
              <w:rPr>
                <w:rFonts w:hint="eastAsia"/>
                <w:lang w:val="en-US" w:eastAsia="zh-CN"/>
              </w:rPr>
              <w:t>1.8mm</w:t>
            </w:r>
          </w:p>
          <w:p>
            <w:pPr>
              <w:keepNext w:val="0"/>
              <w:keepLines w:val="0"/>
              <w:suppressLineNumbers w:val="0"/>
              <w:spacing w:beforeAutospacing="0" w:afterAutospacing="0"/>
              <w:rPr>
                <w:rFonts w:hint="default"/>
                <w:lang w:val="en-US" w:eastAsia="zh-CN"/>
              </w:rPr>
            </w:pPr>
            <w:r>
              <w:rPr>
                <w:rFonts w:hint="eastAsia"/>
                <w:lang w:val="en-US" w:eastAsia="zh-CN"/>
              </w:rPr>
              <w:t>2.长度1050mm</w:t>
            </w:r>
          </w:p>
          <w:p>
            <w:pPr>
              <w:keepNext w:val="0"/>
              <w:keepLines w:val="0"/>
              <w:suppressLineNumbers w:val="0"/>
              <w:spacing w:beforeAutospacing="0" w:afterAutospacing="0"/>
              <w:rPr>
                <w:rFonts w:hint="eastAsia"/>
                <w:lang w:val="en-US" w:eastAsia="zh-CN"/>
              </w:rPr>
            </w:pPr>
            <w:r>
              <w:rPr>
                <w:rFonts w:hint="eastAsia"/>
                <w:lang w:val="en-US" w:eastAsia="zh-CN"/>
              </w:rPr>
              <w:t>3.外皮带包塑</w:t>
            </w:r>
          </w:p>
          <w:p>
            <w:pPr>
              <w:keepNext w:val="0"/>
              <w:keepLines w:val="0"/>
              <w:suppressLineNumbers w:val="0"/>
              <w:spacing w:beforeAutospacing="0" w:afterAutospacing="0"/>
              <w:rPr>
                <w:rFonts w:hint="eastAsia" w:ascii="仿宋_GB2312" w:hAnsi="仿宋_GB2312" w:eastAsia="仿宋_GB2312" w:cs="仿宋_GB2312"/>
                <w:sz w:val="22"/>
                <w:szCs w:val="22"/>
                <w:vertAlign w:val="baseline"/>
                <w:lang w:val="en-US" w:eastAsia="zh-CN"/>
              </w:rPr>
            </w:pPr>
            <w:r>
              <w:rPr>
                <w:rFonts w:hint="eastAsia"/>
                <w:lang w:val="en-US" w:eastAsia="zh-CN"/>
              </w:rPr>
              <w:t>4.活检钳瓣带齿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cs="仿宋_GB2312"/>
                <w:sz w:val="22"/>
                <w:szCs w:val="22"/>
                <w:vertAlign w:val="baseline"/>
                <w:lang w:val="en-US" w:eastAsia="zh-CN"/>
              </w:rPr>
            </w:pPr>
            <w:r>
              <w:rPr>
                <w:rFonts w:hint="eastAsia" w:cs="仿宋_GB2312"/>
                <w:sz w:val="22"/>
                <w:szCs w:val="22"/>
                <w:vertAlign w:val="baseline"/>
                <w:lang w:val="en-US" w:eastAsia="zh-CN"/>
              </w:rPr>
              <w:t>M1212-01</w:t>
            </w:r>
          </w:p>
        </w:tc>
        <w:tc>
          <w:tcPr>
            <w:tcW w:w="2354" w:type="dxa"/>
            <w:vAlign w:val="center"/>
          </w:tcPr>
          <w:p>
            <w:pPr>
              <w:keepNext w:val="0"/>
              <w:keepLines w:val="0"/>
              <w:suppressLineNumbers w:val="0"/>
              <w:spacing w:beforeAutospacing="0" w:afterAutospacing="0"/>
              <w:jc w:val="center"/>
              <w:rPr>
                <w:rFonts w:hint="eastAsia"/>
                <w:lang w:val="en-US" w:eastAsia="zh-CN"/>
              </w:rPr>
            </w:pPr>
            <w:r>
              <w:rPr>
                <w:rFonts w:hint="eastAsia"/>
                <w:lang w:val="en-US" w:eastAsia="zh-CN"/>
              </w:rPr>
              <w:t>吸脂针</w:t>
            </w:r>
          </w:p>
        </w:tc>
        <w:tc>
          <w:tcPr>
            <w:tcW w:w="4602" w:type="dxa"/>
          </w:tcPr>
          <w:p>
            <w:pPr>
              <w:keepNext w:val="0"/>
              <w:keepLines w:val="0"/>
              <w:suppressLineNumbers w:val="0"/>
              <w:spacing w:beforeAutospacing="0" w:afterAutospacing="0"/>
              <w:rPr>
                <w:rFonts w:hint="eastAsia"/>
                <w:lang w:val="en-US" w:eastAsia="zh-CN"/>
              </w:rPr>
            </w:pPr>
            <w:r>
              <w:rPr>
                <w:rFonts w:hint="eastAsia"/>
                <w:lang w:val="en-US" w:eastAsia="zh-CN"/>
              </w:rPr>
              <w:t>用于医疗整形美容中心吸脂手术</w:t>
            </w:r>
          </w:p>
          <w:p>
            <w:pPr>
              <w:keepNext w:val="0"/>
              <w:keepLines w:val="0"/>
              <w:suppressLineNumbers w:val="0"/>
              <w:spacing w:beforeAutospacing="0" w:afterAutospacing="0"/>
              <w:rPr>
                <w:rFonts w:hint="eastAsia"/>
                <w:lang w:val="en-US" w:eastAsia="zh-CN"/>
              </w:rPr>
            </w:pPr>
            <w:r>
              <w:rPr>
                <w:rFonts w:hint="eastAsia"/>
                <w:lang w:val="en-US" w:eastAsia="zh-CN"/>
              </w:rPr>
              <w:t>适配设备：电动吸引器,生产厂家：上海医疗器械工业公司,型号：YB.DX23D</w:t>
            </w:r>
          </w:p>
        </w:tc>
      </w:tr>
    </w:tbl>
    <w:p>
      <w:pPr>
        <w:spacing w:line="320" w:lineRule="exact"/>
        <w:rPr>
          <w:rFonts w:hint="eastAsia" w:ascii="宋体" w:hAnsi="宋体" w:cs="宋体"/>
          <w:sz w:val="28"/>
          <w:szCs w:val="28"/>
        </w:rPr>
      </w:pPr>
    </w:p>
    <w:p>
      <w:pPr>
        <w:spacing w:line="320" w:lineRule="exact"/>
        <w:rPr>
          <w:rFonts w:hint="eastAsia" w:ascii="宋体" w:hAnsi="宋体" w:cs="宋体"/>
          <w:sz w:val="28"/>
          <w:szCs w:val="28"/>
        </w:rPr>
      </w:pPr>
    </w:p>
    <w:p>
      <w:pPr>
        <w:spacing w:line="320" w:lineRule="exact"/>
        <w:rPr>
          <w:rFonts w:hint="eastAsia" w:ascii="宋体" w:hAnsi="宋体" w:cs="宋体"/>
          <w:sz w:val="28"/>
          <w:szCs w:val="28"/>
          <w:lang w:val="en-US" w:eastAsia="zh-CN"/>
        </w:rPr>
      </w:pPr>
    </w:p>
    <w:p>
      <w:pPr>
        <w:spacing w:line="320" w:lineRule="exact"/>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ascii="宋体" w:hAnsi="宋体" w:cs="宋体"/>
          <w:sz w:val="28"/>
          <w:szCs w:val="28"/>
        </w:rPr>
      </w:pPr>
      <w:r>
        <w:rPr>
          <w:rFonts w:hint="eastAsia" w:ascii="宋体" w:hAnsi="宋体" w:cs="宋体"/>
          <w:sz w:val="28"/>
          <w:szCs w:val="28"/>
        </w:rPr>
        <w:t>附件二：封皮</w:t>
      </w: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u w:val="single"/>
        </w:rPr>
      </w:pPr>
      <w:r>
        <w:rPr>
          <w:rFonts w:hint="eastAsia" w:ascii="宋体" w:hAnsi="宋体" w:cs="宋体"/>
          <w:sz w:val="44"/>
          <w:szCs w:val="44"/>
        </w:rPr>
        <w:t xml:space="preserve">             项目编码</w:t>
      </w:r>
      <w:r>
        <w:rPr>
          <w:rFonts w:hint="eastAsia" w:ascii="宋体" w:hAnsi="宋体" w:cs="宋体"/>
          <w:sz w:val="44"/>
          <w:szCs w:val="44"/>
          <w:u w:val="single"/>
        </w:rPr>
        <w:t xml:space="preserve">           </w:t>
      </w:r>
    </w:p>
    <w:p>
      <w:pPr>
        <w:spacing w:line="420" w:lineRule="exact"/>
        <w:rPr>
          <w:rFonts w:ascii="宋体" w:hAnsi="宋体" w:cs="宋体"/>
          <w:sz w:val="44"/>
          <w:szCs w:val="44"/>
          <w:u w:val="single"/>
        </w:rPr>
      </w:pPr>
    </w:p>
    <w:p>
      <w:pPr>
        <w:spacing w:line="420" w:lineRule="exact"/>
        <w:rPr>
          <w:rFonts w:ascii="宋体" w:hAnsi="宋体" w:cs="宋体"/>
          <w:sz w:val="44"/>
          <w:szCs w:val="44"/>
        </w:rPr>
      </w:pPr>
      <w:r>
        <w:rPr>
          <w:rFonts w:hint="eastAsia" w:ascii="宋体" w:hAnsi="宋体" w:cs="宋体"/>
          <w:sz w:val="44"/>
          <w:szCs w:val="44"/>
        </w:rPr>
        <w:t xml:space="preserve">             项目名称</w:t>
      </w:r>
      <w:r>
        <w:rPr>
          <w:rFonts w:hint="eastAsia" w:ascii="宋体" w:hAnsi="宋体" w:cs="宋体"/>
          <w:sz w:val="44"/>
          <w:szCs w:val="44"/>
          <w:u w:val="single"/>
        </w:rPr>
        <w:t xml:space="preserve">           </w:t>
      </w:r>
      <w:r>
        <w:rPr>
          <w:rFonts w:hint="eastAsia" w:ascii="宋体" w:hAnsi="宋体" w:cs="宋体"/>
          <w:sz w:val="44"/>
          <w:szCs w:val="44"/>
        </w:rPr>
        <w:t xml:space="preserve"> </w:t>
      </w: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r>
        <w:rPr>
          <w:rFonts w:hint="eastAsia" w:ascii="宋体" w:hAnsi="宋体" w:cs="宋体"/>
          <w:sz w:val="44"/>
          <w:szCs w:val="44"/>
        </w:rPr>
        <w:t xml:space="preserve">   公司名称</w:t>
      </w:r>
      <w:r>
        <w:rPr>
          <w:rFonts w:hint="eastAsia" w:ascii="宋体" w:hAnsi="宋体" w:cs="宋体"/>
          <w:sz w:val="44"/>
          <w:szCs w:val="44"/>
          <w:lang w:val="en-US" w:eastAsia="zh-CN"/>
        </w:rPr>
        <w:t>_____________</w:t>
      </w:r>
      <w:r>
        <w:rPr>
          <w:rFonts w:hint="eastAsia" w:ascii="宋体" w:hAnsi="宋体" w:cs="宋体"/>
          <w:sz w:val="44"/>
          <w:szCs w:val="44"/>
          <w:u w:val="single"/>
        </w:rPr>
        <w:t xml:space="preserve">                              </w:t>
      </w:r>
      <w:r>
        <w:rPr>
          <w:rFonts w:hint="eastAsia" w:ascii="宋体" w:hAnsi="宋体" w:cs="宋体"/>
          <w:sz w:val="44"/>
          <w:szCs w:val="44"/>
        </w:rPr>
        <w:t xml:space="preserve">  </w:t>
      </w:r>
    </w:p>
    <w:p>
      <w:pPr>
        <w:spacing w:line="420" w:lineRule="exact"/>
        <w:rPr>
          <w:rFonts w:ascii="宋体" w:hAnsi="宋体" w:cs="宋体"/>
          <w:sz w:val="44"/>
          <w:szCs w:val="44"/>
        </w:rPr>
      </w:pPr>
    </w:p>
    <w:p>
      <w:pPr>
        <w:spacing w:line="420" w:lineRule="exact"/>
        <w:rPr>
          <w:rFonts w:hint="eastAsia" w:ascii="宋体" w:hAnsi="宋体" w:cs="宋体"/>
          <w:sz w:val="44"/>
          <w:szCs w:val="44"/>
          <w:u w:val="single"/>
        </w:rPr>
      </w:pPr>
      <w:r>
        <w:rPr>
          <w:rFonts w:hint="eastAsia" w:ascii="宋体" w:hAnsi="宋体" w:cs="宋体"/>
          <w:sz w:val="44"/>
          <w:szCs w:val="44"/>
        </w:rPr>
        <w:t xml:space="preserve">   业务员姓名</w:t>
      </w:r>
      <w:r>
        <w:rPr>
          <w:rFonts w:hint="eastAsia" w:ascii="宋体" w:hAnsi="宋体" w:cs="宋体"/>
          <w:sz w:val="44"/>
          <w:szCs w:val="44"/>
          <w:lang w:val="en-US" w:eastAsia="zh-CN"/>
        </w:rPr>
        <w:t>____________</w:t>
      </w:r>
      <w:r>
        <w:rPr>
          <w:rFonts w:hint="eastAsia" w:ascii="宋体" w:hAnsi="宋体" w:cs="宋体"/>
          <w:sz w:val="44"/>
          <w:szCs w:val="44"/>
          <w:u w:val="single"/>
        </w:rPr>
        <w:t xml:space="preserve">        </w:t>
      </w:r>
    </w:p>
    <w:p>
      <w:pPr>
        <w:spacing w:line="420" w:lineRule="exact"/>
        <w:ind w:firstLine="880" w:firstLineChars="200"/>
        <w:rPr>
          <w:rFonts w:hint="eastAsia" w:ascii="宋体" w:hAnsi="宋体" w:cs="宋体"/>
          <w:sz w:val="44"/>
          <w:szCs w:val="44"/>
          <w:u w:val="single"/>
        </w:rPr>
      </w:pPr>
    </w:p>
    <w:p>
      <w:pPr>
        <w:spacing w:line="420" w:lineRule="exact"/>
        <w:ind w:firstLine="880" w:firstLineChars="200"/>
        <w:rPr>
          <w:rFonts w:hint="eastAsia" w:ascii="宋体" w:hAnsi="宋体" w:cs="宋体"/>
          <w:sz w:val="44"/>
          <w:szCs w:val="44"/>
          <w:u w:val="single"/>
        </w:rPr>
      </w:pPr>
    </w:p>
    <w:p>
      <w:pPr>
        <w:spacing w:line="420" w:lineRule="exact"/>
        <w:ind w:firstLine="880" w:firstLineChars="200"/>
        <w:rPr>
          <w:rFonts w:ascii="宋体" w:hAnsi="宋体" w:cs="宋体"/>
          <w:sz w:val="44"/>
          <w:szCs w:val="44"/>
          <w:u w:val="single"/>
        </w:rPr>
      </w:pPr>
      <w:r>
        <w:rPr>
          <w:rFonts w:hint="eastAsia" w:ascii="宋体" w:hAnsi="宋体" w:cs="宋体"/>
          <w:sz w:val="44"/>
          <w:szCs w:val="44"/>
        </w:rPr>
        <w:t>联系电话</w:t>
      </w:r>
      <w:r>
        <w:rPr>
          <w:rFonts w:hint="eastAsia" w:ascii="宋体" w:hAnsi="宋体" w:cs="宋体"/>
          <w:sz w:val="44"/>
          <w:szCs w:val="44"/>
          <w:u w:val="single"/>
        </w:rPr>
        <w:t xml:space="preserve"> </w:t>
      </w:r>
      <w:r>
        <w:rPr>
          <w:rFonts w:hint="eastAsia" w:ascii="宋体" w:hAnsi="宋体" w:cs="宋体"/>
          <w:sz w:val="44"/>
          <w:szCs w:val="44"/>
          <w:u w:val="single"/>
          <w:lang w:val="en-US" w:eastAsia="zh-CN"/>
        </w:rPr>
        <w:t>____________</w:t>
      </w:r>
      <w:r>
        <w:rPr>
          <w:rFonts w:hint="eastAsia" w:ascii="宋体" w:hAnsi="宋体" w:cs="宋体"/>
          <w:sz w:val="44"/>
          <w:szCs w:val="44"/>
          <w:u w:val="single"/>
        </w:rPr>
        <w:t xml:space="preserve">                           </w:t>
      </w:r>
    </w:p>
    <w:p>
      <w:pPr>
        <w:spacing w:line="420" w:lineRule="exact"/>
        <w:rPr>
          <w:rFonts w:ascii="宋体" w:hAnsi="宋体" w:cs="宋体"/>
          <w:sz w:val="44"/>
          <w:szCs w:val="44"/>
          <w:u w:val="single"/>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r>
        <w:rPr>
          <w:rFonts w:hint="eastAsia" w:ascii="宋体" w:hAnsi="宋体" w:cs="宋体"/>
          <w:sz w:val="28"/>
          <w:szCs w:val="28"/>
          <w:lang w:eastAsia="zh-CN"/>
        </w:rPr>
        <w:t>附件三：供应商报名表</w:t>
      </w:r>
      <w:r>
        <w:rPr>
          <w:rFonts w:hint="eastAsia" w:ascii="宋体" w:hAnsi="宋体" w:cs="宋体"/>
          <w:sz w:val="28"/>
          <w:szCs w:val="28"/>
          <w:lang w:val="en-US" w:eastAsia="zh-CN"/>
        </w:rPr>
        <w:t xml:space="preserve">                    </w:t>
      </w:r>
    </w:p>
    <w:tbl>
      <w:tblPr>
        <w:tblStyle w:val="6"/>
        <w:tblW w:w="863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1437"/>
        <w:gridCol w:w="818"/>
        <w:gridCol w:w="996"/>
        <w:gridCol w:w="1527"/>
        <w:gridCol w:w="2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308" w:type="dxa"/>
            <w:tcBorders>
              <w:left w:val="single" w:color="000000" w:sz="8" w:space="0"/>
            </w:tcBorders>
          </w:tcPr>
          <w:p>
            <w:pPr>
              <w:pStyle w:val="9"/>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耗材名称</w:t>
            </w:r>
          </w:p>
          <w:p>
            <w:pPr>
              <w:pStyle w:val="9"/>
              <w:keepNext w:val="0"/>
              <w:keepLines w:val="0"/>
              <w:suppressLineNumbers w:val="0"/>
              <w:spacing w:before="192" w:beforeAutospacing="0" w:afterAutospacing="0"/>
              <w:ind w:left="12"/>
              <w:jc w:val="center"/>
              <w:rPr>
                <w:rFonts w:hint="eastAsia" w:ascii="宋体" w:eastAsia="宋体"/>
                <w:b/>
                <w:sz w:val="24"/>
              </w:rPr>
            </w:pPr>
            <w:r>
              <w:rPr>
                <w:rFonts w:hint="eastAsia" w:ascii="宋体" w:eastAsia="宋体"/>
                <w:b/>
                <w:sz w:val="18"/>
              </w:rPr>
              <w:t>（注册证名称）</w:t>
            </w:r>
          </w:p>
        </w:tc>
        <w:tc>
          <w:tcPr>
            <w:tcW w:w="1437" w:type="dxa"/>
          </w:tcPr>
          <w:p>
            <w:pPr>
              <w:pStyle w:val="9"/>
              <w:keepNext w:val="0"/>
              <w:keepLines w:val="0"/>
              <w:suppressLineNumbers w:val="0"/>
              <w:spacing w:before="17" w:beforeAutospacing="0" w:afterAutospacing="0"/>
              <w:ind w:left="12"/>
              <w:jc w:val="center"/>
              <w:rPr>
                <w:rFonts w:hint="eastAsia" w:ascii="宋体" w:eastAsia="宋体"/>
                <w:b/>
                <w:sz w:val="24"/>
              </w:rPr>
            </w:pPr>
          </w:p>
        </w:tc>
        <w:tc>
          <w:tcPr>
            <w:tcW w:w="818" w:type="dxa"/>
          </w:tcPr>
          <w:p>
            <w:pPr>
              <w:pStyle w:val="9"/>
              <w:keepNext w:val="0"/>
              <w:keepLines w:val="0"/>
              <w:suppressLineNumbers w:val="0"/>
              <w:spacing w:before="17" w:beforeAutospacing="0" w:afterAutospacing="0"/>
              <w:ind w:left="12"/>
              <w:jc w:val="center"/>
              <w:rPr>
                <w:rFonts w:hint="eastAsia" w:ascii="宋体" w:eastAsia="宋体"/>
                <w:b/>
                <w:sz w:val="24"/>
              </w:rPr>
            </w:pPr>
          </w:p>
          <w:p>
            <w:pPr>
              <w:pStyle w:val="9"/>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品牌</w:t>
            </w:r>
          </w:p>
        </w:tc>
        <w:tc>
          <w:tcPr>
            <w:tcW w:w="996" w:type="dxa"/>
          </w:tcPr>
          <w:p>
            <w:pPr>
              <w:pStyle w:val="9"/>
              <w:keepNext w:val="0"/>
              <w:keepLines w:val="0"/>
              <w:suppressLineNumbers w:val="0"/>
              <w:spacing w:beforeAutospacing="0" w:afterAutospacing="0"/>
              <w:rPr>
                <w:rFonts w:hint="default" w:ascii="Times New Roman"/>
                <w:sz w:val="20"/>
              </w:rPr>
            </w:pPr>
          </w:p>
        </w:tc>
        <w:tc>
          <w:tcPr>
            <w:tcW w:w="1527" w:type="dxa"/>
          </w:tcPr>
          <w:p>
            <w:pPr>
              <w:pStyle w:val="9"/>
              <w:keepNext w:val="0"/>
              <w:keepLines w:val="0"/>
              <w:suppressLineNumbers w:val="0"/>
              <w:spacing w:before="192" w:beforeAutospacing="0" w:afterAutospacing="0"/>
              <w:ind w:left="344"/>
              <w:rPr>
                <w:rFonts w:hint="eastAsia" w:ascii="宋体" w:eastAsia="宋体"/>
                <w:b/>
                <w:sz w:val="24"/>
              </w:rPr>
            </w:pPr>
            <w:r>
              <w:rPr>
                <w:rFonts w:hint="eastAsia" w:ascii="宋体" w:eastAsia="宋体"/>
                <w:b/>
                <w:sz w:val="24"/>
              </w:rPr>
              <w:t>制造商</w:t>
            </w:r>
          </w:p>
        </w:tc>
        <w:tc>
          <w:tcPr>
            <w:tcW w:w="2550" w:type="dxa"/>
            <w:tcBorders>
              <w:right w:val="single" w:color="000000" w:sz="8" w:space="0"/>
            </w:tcBorders>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9"/>
              <w:keepNext w:val="0"/>
              <w:keepLines w:val="0"/>
              <w:suppressLineNumbers w:val="0"/>
              <w:spacing w:before="32" w:beforeAutospacing="0" w:afterAutospacing="0" w:line="303" w:lineRule="exact"/>
              <w:ind w:left="10"/>
              <w:jc w:val="center"/>
              <w:rPr>
                <w:rFonts w:hint="eastAsia" w:ascii="宋体" w:eastAsia="宋体"/>
                <w:b/>
                <w:sz w:val="24"/>
              </w:rPr>
            </w:pPr>
            <w:r>
              <w:rPr>
                <w:rFonts w:hint="eastAsia" w:ascii="宋体" w:eastAsia="宋体"/>
                <w:b/>
                <w:sz w:val="24"/>
              </w:rPr>
              <w:t>内容</w:t>
            </w:r>
          </w:p>
        </w:tc>
        <w:tc>
          <w:tcPr>
            <w:tcW w:w="3251" w:type="dxa"/>
            <w:gridSpan w:val="3"/>
          </w:tcPr>
          <w:p>
            <w:pPr>
              <w:pStyle w:val="9"/>
              <w:keepNext w:val="0"/>
              <w:keepLines w:val="0"/>
              <w:suppressLineNumbers w:val="0"/>
              <w:spacing w:before="32" w:beforeAutospacing="0" w:afterAutospacing="0" w:line="303" w:lineRule="exact"/>
              <w:ind w:right="1607"/>
              <w:jc w:val="center"/>
              <w:rPr>
                <w:rFonts w:hint="eastAsia" w:ascii="宋体" w:eastAsia="宋体"/>
                <w:b/>
                <w:sz w:val="24"/>
              </w:rPr>
            </w:pPr>
            <w:r>
              <w:rPr>
                <w:rFonts w:hint="eastAsia" w:ascii="宋体" w:eastAsia="宋体"/>
                <w:b/>
                <w:sz w:val="24"/>
              </w:rPr>
              <w:t>标准</w:t>
            </w:r>
          </w:p>
        </w:tc>
        <w:tc>
          <w:tcPr>
            <w:tcW w:w="1527" w:type="dxa"/>
          </w:tcPr>
          <w:p>
            <w:pPr>
              <w:pStyle w:val="9"/>
              <w:keepNext w:val="0"/>
              <w:keepLines w:val="0"/>
              <w:suppressLineNumbers w:val="0"/>
              <w:spacing w:before="32" w:beforeAutospacing="0" w:afterAutospacing="0" w:line="303" w:lineRule="exact"/>
              <w:ind w:left="464"/>
              <w:rPr>
                <w:rFonts w:hint="eastAsia" w:ascii="宋体" w:eastAsia="宋体"/>
                <w:b/>
                <w:sz w:val="24"/>
              </w:rPr>
            </w:pPr>
            <w:r>
              <w:rPr>
                <w:rFonts w:hint="eastAsia" w:ascii="宋体" w:eastAsia="宋体"/>
                <w:b/>
                <w:sz w:val="24"/>
              </w:rPr>
              <w:t>页码</w:t>
            </w:r>
          </w:p>
        </w:tc>
        <w:tc>
          <w:tcPr>
            <w:tcW w:w="2550" w:type="dxa"/>
          </w:tcPr>
          <w:p>
            <w:pPr>
              <w:pStyle w:val="9"/>
              <w:keepNext w:val="0"/>
              <w:keepLines w:val="0"/>
              <w:suppressLineNumbers w:val="0"/>
              <w:spacing w:before="32" w:beforeAutospacing="0" w:afterAutospacing="0" w:line="303" w:lineRule="exact"/>
              <w:ind w:left="739"/>
              <w:rPr>
                <w:rFonts w:hint="eastAsia" w:ascii="宋体" w:eastAsia="宋体"/>
                <w:b/>
                <w:sz w:val="24"/>
              </w:rPr>
            </w:pPr>
            <w:r>
              <w:rPr>
                <w:rFonts w:hint="eastAsia" w:ascii="宋体" w:eastAsia="宋体"/>
                <w:b/>
                <w:sz w:val="24"/>
              </w:rPr>
              <w:t>审核结果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9"/>
              <w:keepNext w:val="0"/>
              <w:keepLines w:val="0"/>
              <w:suppressLineNumbers w:val="0"/>
              <w:spacing w:before="32" w:beforeAutospacing="0" w:afterAutospacing="0" w:line="303" w:lineRule="exact"/>
              <w:ind w:left="15"/>
              <w:jc w:val="center"/>
              <w:rPr>
                <w:rFonts w:hint="eastAsia" w:ascii="宋体" w:eastAsia="宋体"/>
                <w:sz w:val="24"/>
              </w:rPr>
            </w:pPr>
            <w:r>
              <w:rPr>
                <w:rFonts w:hint="eastAsia" w:ascii="宋体" w:eastAsia="宋体"/>
                <w:sz w:val="24"/>
              </w:rPr>
              <w:t>公章</w:t>
            </w: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复印件均加盖公章</w:t>
            </w:r>
          </w:p>
        </w:tc>
        <w:tc>
          <w:tcPr>
            <w:tcW w:w="1527" w:type="dxa"/>
          </w:tcPr>
          <w:p>
            <w:pPr>
              <w:pStyle w:val="9"/>
              <w:keepNext w:val="0"/>
              <w:keepLines w:val="0"/>
              <w:suppressLineNumbers w:val="0"/>
              <w:spacing w:before="18" w:beforeAutospacing="0" w:afterAutospacing="0"/>
              <w:ind w:left="18"/>
              <w:rPr>
                <w:rFonts w:hint="eastAsia" w:ascii="宋体" w:eastAsia="宋体"/>
                <w:sz w:val="24"/>
                <w:lang w:val="en-US" w:eastAsia="zh-CN"/>
              </w:rPr>
            </w:pPr>
            <w:r>
              <w:rPr>
                <w:rFonts w:hint="eastAsia" w:ascii="宋体" w:eastAsia="宋体"/>
                <w:sz w:val="24"/>
              </w:rPr>
              <w:t>（此</w:t>
            </w:r>
            <w:r>
              <w:rPr>
                <w:rFonts w:hint="eastAsia" w:ascii="宋体" w:eastAsia="宋体"/>
                <w:b/>
                <w:sz w:val="24"/>
              </w:rPr>
              <w:t>列</w:t>
            </w:r>
            <w:r>
              <w:rPr>
                <w:rFonts w:hint="eastAsia" w:ascii="宋体" w:eastAsia="宋体"/>
                <w:sz w:val="24"/>
              </w:rPr>
              <w:t>标注</w:t>
            </w:r>
            <w:r>
              <w:rPr>
                <w:rFonts w:hint="eastAsia" w:ascii="宋体" w:eastAsia="宋体"/>
                <w:sz w:val="24"/>
                <w:lang w:val="en-US" w:eastAsia="zh-CN"/>
              </w:rPr>
              <w:t>)</w:t>
            </w:r>
          </w:p>
        </w:tc>
        <w:tc>
          <w:tcPr>
            <w:tcW w:w="2550" w:type="dxa"/>
          </w:tcPr>
          <w:p>
            <w:pPr>
              <w:pStyle w:val="9"/>
              <w:keepNext w:val="0"/>
              <w:keepLines w:val="0"/>
              <w:suppressLineNumbers w:val="0"/>
              <w:tabs>
                <w:tab w:val="left" w:pos="696"/>
              </w:tabs>
              <w:spacing w:before="18" w:beforeAutospacing="0" w:afterAutospacing="0"/>
              <w:ind w:left="-187"/>
              <w:rPr>
                <w:rFonts w:hint="eastAsia" w:ascii="宋体" w:eastAsia="宋体"/>
                <w:sz w:val="24"/>
              </w:rPr>
            </w:pPr>
            <w:r>
              <w:rPr>
                <w:rFonts w:hint="eastAsia" w:ascii="宋体" w:eastAsia="宋体"/>
                <w:sz w:val="24"/>
              </w:rPr>
              <w:t>）</w:t>
            </w:r>
            <w:r>
              <w:rPr>
                <w:rFonts w:hint="eastAsia" w:ascii="宋体" w:eastAsia="宋体"/>
                <w:sz w:val="24"/>
                <w:lang w:val="en-US" w:eastAsia="zh-CN"/>
              </w:rPr>
              <w:t xml:space="preserve">    </w:t>
            </w:r>
            <w:r>
              <w:rPr>
                <w:rFonts w:hint="eastAsia" w:ascii="宋体" w:eastAsia="宋体"/>
                <w:sz w:val="24"/>
              </w:rPr>
              <w:t>（此</w:t>
            </w:r>
            <w:r>
              <w:rPr>
                <w:rFonts w:hint="eastAsia" w:ascii="宋体" w:eastAsia="宋体"/>
                <w:b/>
                <w:sz w:val="24"/>
              </w:rPr>
              <w:t>列</w:t>
            </w:r>
            <w:r>
              <w:rPr>
                <w:rFonts w:hint="eastAsia" w:ascii="宋体" w:eastAsia="宋体"/>
                <w:sz w:val="24"/>
              </w:rPr>
              <w:t>空白）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top w:val="nil"/>
              <w:left w:val="single" w:color="000000" w:sz="8" w:space="0"/>
            </w:tcBorders>
            <w:vAlign w:val="center"/>
          </w:tcPr>
          <w:p>
            <w:pPr>
              <w:keepNext w:val="0"/>
              <w:keepLines w:val="0"/>
              <w:suppressLineNumbers w:val="0"/>
              <w:spacing w:beforeAutospacing="0" w:afterAutospacing="0"/>
              <w:jc w:val="center"/>
              <w:rPr>
                <w:rFonts w:hint="default"/>
                <w:sz w:val="2"/>
                <w:szCs w:val="2"/>
              </w:rPr>
            </w:pPr>
            <w:r>
              <w:rPr>
                <w:rFonts w:hint="eastAsia" w:ascii="宋体" w:eastAsia="宋体"/>
                <w:sz w:val="24"/>
              </w:rPr>
              <w:t>报名信息</w:t>
            </w: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耗材名称</w:t>
            </w:r>
            <w:r>
              <w:rPr>
                <w:rFonts w:hint="eastAsia" w:ascii="宋体" w:eastAsia="宋体"/>
                <w:b/>
                <w:sz w:val="20"/>
              </w:rPr>
              <w:t>（注册证名称）</w:t>
            </w:r>
          </w:p>
        </w:tc>
        <w:tc>
          <w:tcPr>
            <w:tcW w:w="1527" w:type="dxa"/>
            <w:vMerge w:val="restart"/>
            <w:tcBorders>
              <w:top w:val="nil"/>
            </w:tcBorders>
          </w:tcPr>
          <w:p>
            <w:pPr>
              <w:keepNext w:val="0"/>
              <w:keepLines w:val="0"/>
              <w:suppressLineNumbers w:val="0"/>
              <w:spacing w:beforeAutospacing="0" w:afterAutospacing="0"/>
              <w:rPr>
                <w:rFonts w:hint="default"/>
                <w:sz w:val="2"/>
                <w:szCs w:val="2"/>
              </w:rPr>
            </w:pPr>
          </w:p>
        </w:tc>
        <w:tc>
          <w:tcPr>
            <w:tcW w:w="2550" w:type="dxa"/>
            <w:vMerge w:val="restart"/>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规格型号列表</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default" w:ascii="宋体" w:eastAsia="宋体"/>
                <w:sz w:val="20"/>
                <w:lang w:val="en-US" w:eastAsia="zh-CN"/>
              </w:rPr>
            </w:pPr>
            <w:r>
              <w:rPr>
                <w:rFonts w:hint="eastAsia" w:ascii="宋体" w:eastAsia="宋体"/>
                <w:sz w:val="20"/>
              </w:rPr>
              <w:t>注册证号</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全国医保码</w:t>
            </w:r>
            <w:r>
              <w:rPr>
                <w:rFonts w:hint="eastAsia" w:ascii="宋体" w:eastAsia="宋体"/>
                <w:sz w:val="20"/>
                <w:lang w:eastAsia="zh-CN"/>
              </w:rPr>
              <w:t>、</w:t>
            </w:r>
            <w:r>
              <w:rPr>
                <w:rFonts w:hint="eastAsia" w:ascii="宋体" w:eastAsia="宋体"/>
                <w:sz w:val="20"/>
                <w:lang w:val="en-US" w:eastAsia="zh-CN"/>
              </w:rPr>
              <w:t>类别、收费编码</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供应商</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授权代表人</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联系电话</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10" w:beforeAutospacing="0" w:afterAutospacing="0"/>
              <w:rPr>
                <w:rFonts w:hint="default" w:ascii="宋体"/>
                <w:b/>
                <w:sz w:val="18"/>
              </w:rPr>
            </w:pPr>
          </w:p>
          <w:p>
            <w:pPr>
              <w:pStyle w:val="9"/>
              <w:keepNext w:val="0"/>
              <w:keepLines w:val="0"/>
              <w:suppressLineNumbers w:val="0"/>
              <w:spacing w:beforeAutospacing="0" w:afterAutospacing="0" w:line="242" w:lineRule="auto"/>
              <w:ind w:left="294" w:right="158" w:hanging="120"/>
              <w:rPr>
                <w:rFonts w:hint="eastAsia" w:ascii="宋体" w:eastAsia="宋体"/>
                <w:sz w:val="24"/>
              </w:rPr>
            </w:pPr>
            <w:r>
              <w:rPr>
                <w:rFonts w:hint="eastAsia" w:ascii="宋体" w:eastAsia="宋体"/>
                <w:sz w:val="24"/>
              </w:rPr>
              <w:t>医疗器械注册证</w:t>
            </w: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w:t>
            </w:r>
          </w:p>
        </w:tc>
        <w:tc>
          <w:tcPr>
            <w:tcW w:w="1527" w:type="dxa"/>
          </w:tcPr>
          <w:p>
            <w:pPr>
              <w:pStyle w:val="9"/>
              <w:keepNext w:val="0"/>
              <w:keepLines w:val="0"/>
              <w:suppressLineNumbers w:val="0"/>
              <w:spacing w:beforeAutospacing="0" w:afterAutospacing="0"/>
              <w:jc w:val="center"/>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注册证附表</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非医疗器械依据</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10" w:beforeAutospacing="0" w:afterAutospacing="0"/>
              <w:rPr>
                <w:rFonts w:hint="default" w:ascii="宋体"/>
                <w:b/>
                <w:sz w:val="18"/>
              </w:rPr>
            </w:pPr>
          </w:p>
          <w:p>
            <w:pPr>
              <w:pStyle w:val="9"/>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制造商资质</w:t>
            </w: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医疗器械生产许可证</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医疗器械生产产品登记表（国产）</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57" w:beforeAutospacing="0" w:afterAutospacing="0" w:line="242" w:lineRule="auto"/>
              <w:ind w:left="414" w:right="278" w:hanging="120"/>
              <w:rPr>
                <w:rFonts w:hint="eastAsia" w:ascii="宋体" w:eastAsia="宋体"/>
                <w:sz w:val="24"/>
              </w:rPr>
            </w:pPr>
            <w:r>
              <w:rPr>
                <w:rFonts w:hint="eastAsia" w:ascii="宋体" w:eastAsia="宋体"/>
                <w:sz w:val="24"/>
              </w:rPr>
              <w:t>供应商资质</w:t>
            </w: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医疗器械经营许可证/备案凭证</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9"/>
              <w:keepNext w:val="0"/>
              <w:keepLines w:val="0"/>
              <w:suppressLineNumbers w:val="0"/>
              <w:spacing w:before="31" w:beforeAutospacing="0" w:afterAutospacing="0" w:line="304" w:lineRule="exact"/>
              <w:ind w:left="15"/>
              <w:jc w:val="center"/>
              <w:rPr>
                <w:rFonts w:hint="eastAsia" w:ascii="宋体" w:eastAsia="宋体"/>
                <w:sz w:val="24"/>
              </w:rPr>
            </w:pPr>
            <w:r>
              <w:rPr>
                <w:rFonts w:hint="eastAsia" w:ascii="宋体" w:eastAsia="宋体"/>
                <w:sz w:val="24"/>
              </w:rPr>
              <w:t>产品授权</w:t>
            </w: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制造商授权书（两票）</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11" w:beforeAutospacing="0" w:afterAutospacing="0"/>
              <w:rPr>
                <w:rFonts w:hint="default" w:ascii="宋体"/>
                <w:b/>
                <w:sz w:val="18"/>
              </w:rPr>
            </w:pPr>
          </w:p>
          <w:p>
            <w:pPr>
              <w:pStyle w:val="9"/>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业务员授权</w:t>
            </w: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业务员法人授权书</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法定代表人居民身份证复印件</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被授权人居民身份证复印件</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Autospacing="0" w:afterAutospacing="0"/>
              <w:rPr>
                <w:rFonts w:hint="default" w:ascii="宋体"/>
                <w:b/>
                <w:sz w:val="24"/>
              </w:rPr>
            </w:pPr>
          </w:p>
          <w:p>
            <w:pPr>
              <w:pStyle w:val="9"/>
              <w:keepNext w:val="0"/>
              <w:keepLines w:val="0"/>
              <w:suppressLineNumbers w:val="0"/>
              <w:spacing w:before="3" w:beforeAutospacing="0" w:afterAutospacing="0"/>
              <w:rPr>
                <w:rFonts w:hint="default" w:ascii="宋体"/>
                <w:b/>
                <w:sz w:val="21"/>
              </w:rPr>
            </w:pPr>
          </w:p>
          <w:p>
            <w:pPr>
              <w:pStyle w:val="9"/>
              <w:keepNext w:val="0"/>
              <w:keepLines w:val="0"/>
              <w:suppressLineNumbers w:val="0"/>
              <w:spacing w:beforeAutospacing="0" w:afterAutospacing="0"/>
              <w:ind w:left="174"/>
              <w:rPr>
                <w:rFonts w:hint="eastAsia" w:ascii="宋体" w:eastAsia="宋体"/>
                <w:sz w:val="24"/>
              </w:rPr>
            </w:pPr>
            <w:r>
              <w:rPr>
                <w:rFonts w:hint="eastAsia" w:ascii="宋体" w:eastAsia="宋体"/>
                <w:sz w:val="24"/>
              </w:rPr>
              <w:t>耗材信息</w:t>
            </w: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规格型号</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技术参数</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配置清单</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产品说明书</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58" w:beforeAutospacing="0" w:afterAutospacing="0"/>
              <w:ind w:left="20"/>
              <w:rPr>
                <w:rFonts w:hint="eastAsia" w:ascii="宋体" w:eastAsia="宋体"/>
                <w:sz w:val="20"/>
                <w:lang w:val="en-US" w:eastAsia="zh-CN"/>
              </w:rPr>
            </w:pPr>
            <w:r>
              <w:rPr>
                <w:rFonts w:hint="eastAsia" w:ascii="宋体" w:eastAsia="宋体"/>
                <w:sz w:val="20"/>
              </w:rPr>
              <w:t>现行价格证明</w:t>
            </w:r>
            <w:r>
              <w:rPr>
                <w:rFonts w:hint="eastAsia" w:ascii="宋体" w:eastAsia="宋体"/>
                <w:sz w:val="20"/>
                <w:lang w:val="en-US" w:eastAsia="zh-CN"/>
              </w:rPr>
              <w:t>(如没有，报名无效）</w:t>
            </w:r>
          </w:p>
        </w:tc>
        <w:tc>
          <w:tcPr>
            <w:tcW w:w="3251" w:type="dxa"/>
            <w:gridSpan w:val="3"/>
          </w:tcPr>
          <w:p>
            <w:pPr>
              <w:pStyle w:val="9"/>
              <w:keepNext w:val="0"/>
              <w:keepLines w:val="0"/>
              <w:suppressLineNumbers w:val="0"/>
              <w:spacing w:before="58" w:beforeAutospacing="0" w:afterAutospacing="0"/>
              <w:ind w:left="20"/>
              <w:rPr>
                <w:rFonts w:hint="default" w:ascii="宋体" w:eastAsia="宋体"/>
                <w:sz w:val="20"/>
                <w:lang w:val="en-US"/>
              </w:rPr>
            </w:pPr>
            <w:r>
              <w:rPr>
                <w:rFonts w:hint="eastAsia" w:ascii="宋体" w:eastAsia="宋体"/>
                <w:sz w:val="20"/>
                <w:lang w:eastAsia="zh-CN"/>
              </w:rPr>
              <w:t>河北省医用耗材招采管理系统</w:t>
            </w:r>
            <w:r>
              <w:rPr>
                <w:rFonts w:hint="eastAsia" w:ascii="宋体" w:eastAsia="宋体"/>
                <w:sz w:val="20"/>
                <w:lang w:val="en-US" w:eastAsia="zh-CN"/>
              </w:rPr>
              <w:t>(</w:t>
            </w:r>
            <w:r>
              <w:rPr>
                <w:rFonts w:hint="eastAsia" w:ascii="宋体" w:eastAsia="宋体"/>
                <w:sz w:val="20"/>
                <w:lang w:eastAsia="zh-CN"/>
              </w:rPr>
              <w:t>必须提供，如未挂网提供申请文件</w:t>
            </w:r>
            <w:r>
              <w:rPr>
                <w:rFonts w:hint="eastAsia" w:ascii="宋体" w:eastAsia="宋体"/>
                <w:sz w:val="20"/>
                <w:lang w:val="en-US" w:eastAsia="zh-CN"/>
              </w:rPr>
              <w:t>)</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lang w:val="en-US" w:eastAsia="zh-CN"/>
              </w:rPr>
            </w:pPr>
            <w:r>
              <w:rPr>
                <w:rFonts w:hint="eastAsia" w:ascii="宋体" w:eastAsia="宋体"/>
                <w:sz w:val="20"/>
              </w:rPr>
              <w:t>市内三甲医院合同/随货同行/发票</w:t>
            </w:r>
            <w:r>
              <w:rPr>
                <w:rFonts w:hint="eastAsia" w:ascii="宋体" w:eastAsia="宋体"/>
                <w:sz w:val="20"/>
                <w:lang w:val="en-US" w:eastAsia="zh-CN"/>
              </w:rPr>
              <w:t>(每个型号必须提供三家近半年内）</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08" w:type="dxa"/>
            <w:vMerge w:val="restart"/>
            <w:tcBorders>
              <w:left w:val="single" w:color="000000" w:sz="8" w:space="0"/>
            </w:tcBorders>
          </w:tcPr>
          <w:p>
            <w:pPr>
              <w:pStyle w:val="9"/>
              <w:keepNext w:val="0"/>
              <w:keepLines w:val="0"/>
              <w:suppressLineNumbers w:val="0"/>
              <w:spacing w:before="26" w:beforeAutospacing="0" w:afterAutospacing="0" w:line="310" w:lineRule="atLeast"/>
              <w:ind w:left="414" w:right="158" w:hanging="240"/>
              <w:rPr>
                <w:rFonts w:hint="eastAsia" w:ascii="宋体" w:eastAsia="宋体"/>
                <w:sz w:val="24"/>
              </w:rPr>
            </w:pPr>
            <w:r>
              <w:rPr>
                <w:rFonts w:hint="eastAsia" w:ascii="宋体" w:eastAsia="宋体"/>
                <w:sz w:val="24"/>
              </w:rPr>
              <w:t>产品市场信息</w:t>
            </w:r>
          </w:p>
        </w:tc>
        <w:tc>
          <w:tcPr>
            <w:tcW w:w="3251" w:type="dxa"/>
            <w:gridSpan w:val="3"/>
          </w:tcPr>
          <w:p>
            <w:pPr>
              <w:pStyle w:val="9"/>
              <w:keepNext w:val="0"/>
              <w:keepLines w:val="0"/>
              <w:suppressLineNumbers w:val="0"/>
              <w:spacing w:before="45" w:beforeAutospacing="0" w:afterAutospacing="0"/>
              <w:ind w:left="20"/>
              <w:rPr>
                <w:rFonts w:hint="eastAsia" w:ascii="宋体" w:eastAsia="宋体"/>
                <w:sz w:val="20"/>
              </w:rPr>
            </w:pPr>
            <w:r>
              <w:rPr>
                <w:rFonts w:hint="eastAsia" w:ascii="宋体" w:eastAsia="宋体"/>
                <w:sz w:val="20"/>
              </w:rPr>
              <w:t>三级甲等医院用户名单</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44" w:beforeAutospacing="0" w:afterAutospacing="0"/>
              <w:ind w:left="20"/>
              <w:rPr>
                <w:rFonts w:hint="eastAsia" w:ascii="宋体" w:eastAsia="宋体"/>
                <w:sz w:val="20"/>
                <w:lang w:eastAsia="zh-CN"/>
              </w:rPr>
            </w:pPr>
            <w:r>
              <w:rPr>
                <w:rFonts w:hint="eastAsia" w:ascii="宋体" w:eastAsia="宋体"/>
                <w:sz w:val="20"/>
              </w:rPr>
              <w:t>彩页</w:t>
            </w:r>
            <w:r>
              <w:rPr>
                <w:rFonts w:hint="eastAsia" w:ascii="宋体" w:eastAsia="宋体"/>
                <w:sz w:val="20"/>
                <w:lang w:eastAsia="zh-CN"/>
              </w:rPr>
              <w:t>（准备样品或彩页，等通知交）</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bl>
    <w:p>
      <w:pPr>
        <w:rPr>
          <w:rFonts w:hint="eastAsia"/>
          <w:sz w:val="30"/>
          <w:lang w:val="en-US" w:eastAsia="zh-CN"/>
        </w:rPr>
        <w:sectPr>
          <w:pgSz w:w="11906" w:h="16838"/>
          <w:pgMar w:top="1440" w:right="1800" w:bottom="1440" w:left="1800" w:header="851" w:footer="992" w:gutter="0"/>
          <w:cols w:space="425" w:num="1"/>
          <w:docGrid w:type="lines" w:linePitch="312" w:charSpace="0"/>
        </w:sectPr>
      </w:pPr>
    </w:p>
    <w:tbl>
      <w:tblPr>
        <w:tblStyle w:val="6"/>
        <w:tblW w:w="133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5"/>
        <w:gridCol w:w="1125"/>
        <w:gridCol w:w="1786"/>
        <w:gridCol w:w="944"/>
        <w:gridCol w:w="888"/>
        <w:gridCol w:w="1310"/>
        <w:gridCol w:w="1377"/>
        <w:gridCol w:w="1459"/>
        <w:gridCol w:w="1453"/>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3396" w:type="dxa"/>
            <w:gridSpan w:val="10"/>
            <w:tcBorders>
              <w:top w:val="nil"/>
              <w:left w:val="nil"/>
              <w:bottom w:val="nil"/>
              <w:right w:val="nil"/>
            </w:tcBorders>
            <w:shd w:val="clear" w:color="auto" w:fill="auto"/>
            <w:vAlign w:val="center"/>
          </w:tcPr>
          <w:p>
            <w:pPr>
              <w:keepNext w:val="0"/>
              <w:keepLines w:val="0"/>
              <w:widowControl w:val="0"/>
              <w:numPr>
                <w:ilvl w:val="0"/>
                <w:numId w:val="0"/>
              </w:numPr>
              <w:suppressLineNumbers w:val="0"/>
              <w:autoSpaceDE w:val="0"/>
              <w:autoSpaceDN w:val="0"/>
              <w:spacing w:before="0" w:beforeAutospacing="0" w:after="0" w:afterAutospacing="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附件四：耗材报价表</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40"/>
                <w:szCs w:val="40"/>
                <w:u w:val="none"/>
                <w:lang w:val="en-US" w:eastAsia="zh-CN" w:bidi="ar"/>
              </w:rPr>
            </w:pP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36"/>
                <w:szCs w:val="36"/>
                <w:u w:val="none"/>
                <w:lang w:val="en-US" w:eastAsia="zh-CN" w:bidi="ar"/>
              </w:rPr>
              <w:t>耗材报价表</w:t>
            </w:r>
            <w:r>
              <w:rPr>
                <w:rFonts w:hint="eastAsia" w:ascii="宋体" w:hAnsi="宋体" w:eastAsia="宋体" w:cs="宋体"/>
                <w:i w:val="0"/>
                <w:iCs w:val="0"/>
                <w:color w:val="FF0000"/>
                <w:kern w:val="0"/>
                <w:sz w:val="36"/>
                <w:szCs w:val="36"/>
                <w:u w:val="none"/>
                <w:lang w:val="en-US" w:eastAsia="zh-CN" w:bidi="ar"/>
              </w:rPr>
              <w:t>（此表供应商留存备用）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报价（元）</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计价</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125"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786"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44" w:type="dxa"/>
            <w:tcBorders>
              <w:top w:val="nil"/>
              <w:left w:val="nil"/>
              <w:bottom w:val="nil"/>
              <w:right w:val="nil"/>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2"/>
                <w:szCs w:val="22"/>
                <w:u w:val="none"/>
              </w:rPr>
            </w:pPr>
          </w:p>
        </w:tc>
        <w:tc>
          <w:tcPr>
            <w:tcW w:w="888"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10"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77" w:type="dxa"/>
            <w:tcBorders>
              <w:top w:val="nil"/>
              <w:left w:val="nil"/>
              <w:bottom w:val="nil"/>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签字：</w:t>
            </w:r>
          </w:p>
        </w:tc>
        <w:tc>
          <w:tcPr>
            <w:tcW w:w="1459" w:type="dxa"/>
            <w:tcBorders>
              <w:top w:val="nil"/>
              <w:left w:val="nil"/>
              <w:bottom w:val="nil"/>
              <w:right w:val="nil"/>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nil"/>
              <w:left w:val="nil"/>
              <w:bottom w:val="nil"/>
              <w:right w:val="nil"/>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c>
          <w:tcPr>
            <w:tcW w:w="1929"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r>
    </w:tbl>
    <w:p>
      <w:pPr>
        <w:widowControl w:val="0"/>
        <w:numPr>
          <w:ilvl w:val="0"/>
          <w:numId w:val="0"/>
        </w:numPr>
        <w:autoSpaceDE w:val="0"/>
        <w:autoSpaceDN w:val="0"/>
        <w:spacing w:before="0" w:after="0" w:line="240" w:lineRule="auto"/>
        <w:ind w:right="0" w:rightChars="0"/>
        <w:jc w:val="left"/>
        <w:rPr>
          <w:rFonts w:hint="eastAsia"/>
          <w:sz w:val="30"/>
          <w:lang w:val="en-US" w:eastAsia="zh-CN"/>
        </w:rPr>
      </w:pPr>
    </w:p>
    <w:p>
      <w:pPr>
        <w:rPr>
          <w:rFonts w:hint="eastAsia"/>
          <w:sz w:val="30"/>
          <w:lang w:val="en-US" w:eastAsia="zh-CN"/>
        </w:rPr>
      </w:pPr>
      <w:r>
        <w:rPr>
          <w:rFonts w:hint="eastAsia"/>
          <w:sz w:val="30"/>
          <w:lang w:val="en-US" w:eastAsia="zh-CN"/>
        </w:rPr>
        <w:br w:type="page"/>
      </w: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附件五：耗材信息表</w:t>
      </w:r>
    </w:p>
    <w:tbl>
      <w:tblPr>
        <w:tblStyle w:val="6"/>
        <w:tblW w:w="14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1"/>
        <w:gridCol w:w="841"/>
        <w:gridCol w:w="1010"/>
        <w:gridCol w:w="729"/>
        <w:gridCol w:w="827"/>
        <w:gridCol w:w="813"/>
        <w:gridCol w:w="771"/>
        <w:gridCol w:w="1010"/>
        <w:gridCol w:w="898"/>
        <w:gridCol w:w="1010"/>
        <w:gridCol w:w="1010"/>
        <w:gridCol w:w="1010"/>
        <w:gridCol w:w="884"/>
        <w:gridCol w:w="827"/>
        <w:gridCol w:w="869"/>
        <w:gridCol w:w="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14120" w:type="dxa"/>
            <w:gridSpan w:val="16"/>
            <w:tcBorders>
              <w:top w:val="nil"/>
              <w:left w:val="nil"/>
              <w:bottom w:val="nil"/>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36"/>
                <w:szCs w:val="36"/>
                <w:u w:val="none"/>
              </w:rPr>
            </w:pPr>
            <w:r>
              <w:rPr>
                <w:rStyle w:val="13"/>
                <w:lang w:val="en-US" w:eastAsia="zh-CN" w:bidi="ar"/>
              </w:rPr>
              <w:t>耗材信息表</w:t>
            </w:r>
            <w:r>
              <w:rPr>
                <w:rStyle w:val="14"/>
                <w:lang w:val="en-US" w:eastAsia="zh-CN" w:bidi="ar"/>
              </w:rPr>
              <w:t>（word版，与报名资料一起发邮箱）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84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1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72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82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813"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注册证号</w:t>
            </w:r>
          </w:p>
        </w:tc>
        <w:tc>
          <w:tcPr>
            <w:tcW w:w="77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全国医保编码</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医保类别</w:t>
            </w:r>
          </w:p>
        </w:tc>
        <w:tc>
          <w:tcPr>
            <w:tcW w:w="89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收费编码</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河北省挂网价(元）</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提供价格证明（</w:t>
            </w:r>
            <w:r>
              <w:rPr>
                <w:rFonts w:hint="eastAsia" w:ascii="宋体" w:eastAsia="宋体"/>
                <w:sz w:val="20"/>
              </w:rPr>
              <w:t>市内三甲医院合同/随货同行/发票</w:t>
            </w:r>
            <w:r>
              <w:rPr>
                <w:rFonts w:hint="eastAsia" w:ascii="宋体" w:eastAsia="宋体"/>
                <w:sz w:val="20"/>
                <w:lang w:eastAsia="zh-CN"/>
              </w:rPr>
              <w:t>三家）</w:t>
            </w:r>
            <w:r>
              <w:rPr>
                <w:rFonts w:hint="eastAsia" w:ascii="宋体" w:hAnsi="宋体" w:eastAsia="宋体" w:cs="宋体"/>
                <w:i w:val="0"/>
                <w:iCs w:val="0"/>
                <w:color w:val="000000"/>
                <w:kern w:val="0"/>
                <w:sz w:val="20"/>
                <w:szCs w:val="20"/>
                <w:u w:val="none"/>
                <w:lang w:val="en-US" w:eastAsia="zh-CN" w:bidi="ar"/>
              </w:rPr>
              <w:t>（元）</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提供价格证明用户名称</w:t>
            </w:r>
          </w:p>
        </w:tc>
        <w:tc>
          <w:tcPr>
            <w:tcW w:w="884"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制造商</w:t>
            </w:r>
          </w:p>
        </w:tc>
        <w:tc>
          <w:tcPr>
            <w:tcW w:w="82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w:t>
            </w:r>
          </w:p>
        </w:tc>
        <w:tc>
          <w:tcPr>
            <w:tcW w:w="86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业务员</w:t>
            </w:r>
          </w:p>
        </w:tc>
        <w:tc>
          <w:tcPr>
            <w:tcW w:w="77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8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41"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（注册证名称）</w:t>
            </w:r>
          </w:p>
        </w:tc>
        <w:tc>
          <w:tcPr>
            <w:tcW w:w="729"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1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1"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98"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84"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69"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1"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8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0"/>
                <w:szCs w:val="20"/>
                <w:u w:val="none"/>
              </w:rPr>
            </w:pPr>
          </w:p>
        </w:tc>
      </w:tr>
    </w:tbl>
    <w:p>
      <w:pPr>
        <w:widowControl w:val="0"/>
        <w:numPr>
          <w:ilvl w:val="0"/>
          <w:numId w:val="0"/>
        </w:numPr>
        <w:autoSpaceDE w:val="0"/>
        <w:autoSpaceDN w:val="0"/>
        <w:spacing w:before="0" w:after="0" w:line="240" w:lineRule="auto"/>
        <w:ind w:right="0" w:rightChars="0"/>
        <w:jc w:val="left"/>
        <w:rPr>
          <w:rFonts w:hint="default" w:ascii="宋体" w:hAnsi="宋体" w:cs="宋体"/>
          <w:sz w:val="28"/>
          <w:szCs w:val="28"/>
          <w:lang w:val="en-US" w:eastAsia="zh-CN"/>
        </w:rPr>
      </w:pPr>
    </w:p>
    <w:p>
      <w:pPr>
        <w:widowControl w:val="0"/>
        <w:numPr>
          <w:ilvl w:val="0"/>
          <w:numId w:val="0"/>
        </w:numPr>
        <w:autoSpaceDE w:val="0"/>
        <w:autoSpaceDN w:val="0"/>
        <w:spacing w:before="0" w:after="0" w:line="240" w:lineRule="auto"/>
        <w:ind w:right="0" w:rightChars="0"/>
        <w:jc w:val="left"/>
        <w:rPr>
          <w:rFonts w:hint="eastAsia"/>
          <w:sz w:val="30"/>
          <w:lang w:val="en-US" w:eastAsia="zh-CN"/>
        </w:rPr>
      </w:pPr>
      <w:r>
        <w:rPr>
          <w:rFonts w:hint="eastAsia"/>
          <w:sz w:val="30"/>
          <w:lang w:val="en-US" w:eastAsia="zh-CN"/>
        </w:rPr>
        <w:t>注：不得空项。</w:t>
      </w:r>
    </w:p>
    <w:p>
      <w:pPr>
        <w:rPr>
          <w:rFonts w:hint="eastAsia"/>
          <w:sz w:val="30"/>
          <w:lang w:val="en-US"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r>
        <w:rPr>
          <w:rFonts w:hint="eastAsia"/>
          <w:sz w:val="30"/>
          <w:lang w:val="en-US" w:eastAsia="zh-CN"/>
        </w:rPr>
        <w:t>1</w:t>
      </w:r>
    </w:p>
    <w:p>
      <w:pPr>
        <w:widowControl w:val="0"/>
        <w:numPr>
          <w:ilvl w:val="0"/>
          <w:numId w:val="0"/>
        </w:numPr>
        <w:autoSpaceDE w:val="0"/>
        <w:autoSpaceDN w:val="0"/>
        <w:spacing w:before="0" w:after="0" w:line="240" w:lineRule="auto"/>
        <w:ind w:right="0" w:rightChars="0"/>
        <w:jc w:val="left"/>
        <w:rPr>
          <w:rFonts w:hint="default"/>
          <w:sz w:val="3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YmM2MzY1NzRjNzg3NDEzODIzOGZhYWE3YmE0YzIifQ=="/>
  </w:docVars>
  <w:rsids>
    <w:rsidRoot w:val="00000000"/>
    <w:rsid w:val="00147BF7"/>
    <w:rsid w:val="007F43BE"/>
    <w:rsid w:val="01170C55"/>
    <w:rsid w:val="013B2B96"/>
    <w:rsid w:val="01576410"/>
    <w:rsid w:val="01763BCE"/>
    <w:rsid w:val="01A530E7"/>
    <w:rsid w:val="02022957"/>
    <w:rsid w:val="02314318"/>
    <w:rsid w:val="024261A6"/>
    <w:rsid w:val="02AD7AC3"/>
    <w:rsid w:val="02E11D76"/>
    <w:rsid w:val="03293C05"/>
    <w:rsid w:val="038D5330"/>
    <w:rsid w:val="038F541B"/>
    <w:rsid w:val="03965E35"/>
    <w:rsid w:val="03E365BC"/>
    <w:rsid w:val="03E9018B"/>
    <w:rsid w:val="04695606"/>
    <w:rsid w:val="04E05C53"/>
    <w:rsid w:val="050F5EDB"/>
    <w:rsid w:val="05820C6C"/>
    <w:rsid w:val="05974C44"/>
    <w:rsid w:val="05A6517E"/>
    <w:rsid w:val="066E35D7"/>
    <w:rsid w:val="06844750"/>
    <w:rsid w:val="072F54F3"/>
    <w:rsid w:val="07755D51"/>
    <w:rsid w:val="07CD02C0"/>
    <w:rsid w:val="07D0076C"/>
    <w:rsid w:val="080A34DC"/>
    <w:rsid w:val="08242A95"/>
    <w:rsid w:val="083E4D1A"/>
    <w:rsid w:val="08564759"/>
    <w:rsid w:val="08DD0238"/>
    <w:rsid w:val="09465165"/>
    <w:rsid w:val="09DC6848"/>
    <w:rsid w:val="0A280C1A"/>
    <w:rsid w:val="0A827D89"/>
    <w:rsid w:val="0AD160CF"/>
    <w:rsid w:val="0AF23140"/>
    <w:rsid w:val="0B2B3F4F"/>
    <w:rsid w:val="0B735DE2"/>
    <w:rsid w:val="0B7F2E6D"/>
    <w:rsid w:val="0BFE4EEC"/>
    <w:rsid w:val="0C2A5CE1"/>
    <w:rsid w:val="0C476893"/>
    <w:rsid w:val="0C9A3DEB"/>
    <w:rsid w:val="0D8C4BF5"/>
    <w:rsid w:val="0D8E6743"/>
    <w:rsid w:val="0DB52EF3"/>
    <w:rsid w:val="0DE13D5E"/>
    <w:rsid w:val="0E52151F"/>
    <w:rsid w:val="0E8110C4"/>
    <w:rsid w:val="0F1D7D7F"/>
    <w:rsid w:val="0F5A60C1"/>
    <w:rsid w:val="0F6E6B7C"/>
    <w:rsid w:val="0FC81CD8"/>
    <w:rsid w:val="0FD41FB9"/>
    <w:rsid w:val="0FE70717"/>
    <w:rsid w:val="103C27CE"/>
    <w:rsid w:val="113B1A46"/>
    <w:rsid w:val="119105B0"/>
    <w:rsid w:val="11991D14"/>
    <w:rsid w:val="11DA0DB6"/>
    <w:rsid w:val="1200766C"/>
    <w:rsid w:val="12057B1E"/>
    <w:rsid w:val="12090201"/>
    <w:rsid w:val="126A7E5E"/>
    <w:rsid w:val="127D7927"/>
    <w:rsid w:val="12B86C14"/>
    <w:rsid w:val="12D335EC"/>
    <w:rsid w:val="13525B1D"/>
    <w:rsid w:val="1356385F"/>
    <w:rsid w:val="13A445CA"/>
    <w:rsid w:val="13E62E35"/>
    <w:rsid w:val="14084E41"/>
    <w:rsid w:val="145770C0"/>
    <w:rsid w:val="14B720DC"/>
    <w:rsid w:val="14BC5944"/>
    <w:rsid w:val="15434B22"/>
    <w:rsid w:val="157A2EC7"/>
    <w:rsid w:val="16290DB7"/>
    <w:rsid w:val="169C7635"/>
    <w:rsid w:val="174F2D26"/>
    <w:rsid w:val="17C7306C"/>
    <w:rsid w:val="17DC18A9"/>
    <w:rsid w:val="183B45D7"/>
    <w:rsid w:val="184F5194"/>
    <w:rsid w:val="1881312C"/>
    <w:rsid w:val="18826EA4"/>
    <w:rsid w:val="198C1D89"/>
    <w:rsid w:val="19A406B7"/>
    <w:rsid w:val="1A564145"/>
    <w:rsid w:val="1A713F1E"/>
    <w:rsid w:val="1A7F2DB5"/>
    <w:rsid w:val="1B34092A"/>
    <w:rsid w:val="1B3E06A6"/>
    <w:rsid w:val="1B4346C9"/>
    <w:rsid w:val="1B8D0940"/>
    <w:rsid w:val="1C3F171A"/>
    <w:rsid w:val="1CC406E9"/>
    <w:rsid w:val="1DCE1031"/>
    <w:rsid w:val="1DF74DA4"/>
    <w:rsid w:val="1E166EEC"/>
    <w:rsid w:val="1E1C3531"/>
    <w:rsid w:val="1EA307B4"/>
    <w:rsid w:val="1F711D67"/>
    <w:rsid w:val="1F712565"/>
    <w:rsid w:val="1F8654CC"/>
    <w:rsid w:val="1FB913FE"/>
    <w:rsid w:val="1FDC62F1"/>
    <w:rsid w:val="1FDE2C12"/>
    <w:rsid w:val="1FED72F9"/>
    <w:rsid w:val="1FFA3F1B"/>
    <w:rsid w:val="20C66F34"/>
    <w:rsid w:val="20D55DBE"/>
    <w:rsid w:val="211F7071"/>
    <w:rsid w:val="214132FB"/>
    <w:rsid w:val="21676C37"/>
    <w:rsid w:val="21821B57"/>
    <w:rsid w:val="21C33634"/>
    <w:rsid w:val="21E74A43"/>
    <w:rsid w:val="21FF5741"/>
    <w:rsid w:val="2204406F"/>
    <w:rsid w:val="221217FD"/>
    <w:rsid w:val="224B2C26"/>
    <w:rsid w:val="226C301E"/>
    <w:rsid w:val="22D45D1F"/>
    <w:rsid w:val="233730DE"/>
    <w:rsid w:val="239A78B3"/>
    <w:rsid w:val="23A5119B"/>
    <w:rsid w:val="24093ADF"/>
    <w:rsid w:val="24397395"/>
    <w:rsid w:val="24706E49"/>
    <w:rsid w:val="2524193A"/>
    <w:rsid w:val="25915694"/>
    <w:rsid w:val="25C714CA"/>
    <w:rsid w:val="25CC2C1A"/>
    <w:rsid w:val="25EC3C66"/>
    <w:rsid w:val="262D48F3"/>
    <w:rsid w:val="270821DB"/>
    <w:rsid w:val="272A0B04"/>
    <w:rsid w:val="272A709A"/>
    <w:rsid w:val="27642267"/>
    <w:rsid w:val="285B737A"/>
    <w:rsid w:val="288C6AFC"/>
    <w:rsid w:val="28952AF8"/>
    <w:rsid w:val="29212057"/>
    <w:rsid w:val="29336C7B"/>
    <w:rsid w:val="2A732B0A"/>
    <w:rsid w:val="2A8D3BB3"/>
    <w:rsid w:val="2AD102EC"/>
    <w:rsid w:val="2B406E77"/>
    <w:rsid w:val="2B4F698B"/>
    <w:rsid w:val="2B722042"/>
    <w:rsid w:val="2BA45ABD"/>
    <w:rsid w:val="2BAE2033"/>
    <w:rsid w:val="2C0E2AD1"/>
    <w:rsid w:val="2C255518"/>
    <w:rsid w:val="2C6276DE"/>
    <w:rsid w:val="2CCF379C"/>
    <w:rsid w:val="2D006114"/>
    <w:rsid w:val="2D190B34"/>
    <w:rsid w:val="2D3B1E3A"/>
    <w:rsid w:val="2DAC0A15"/>
    <w:rsid w:val="2E124403"/>
    <w:rsid w:val="2E14537F"/>
    <w:rsid w:val="2E366A85"/>
    <w:rsid w:val="2EB63EF5"/>
    <w:rsid w:val="2F016165"/>
    <w:rsid w:val="2FF130FC"/>
    <w:rsid w:val="302E2353"/>
    <w:rsid w:val="30302A3D"/>
    <w:rsid w:val="304A7E50"/>
    <w:rsid w:val="30637A5C"/>
    <w:rsid w:val="308819B0"/>
    <w:rsid w:val="308B5380"/>
    <w:rsid w:val="30F31A62"/>
    <w:rsid w:val="310C5C6D"/>
    <w:rsid w:val="311F22C5"/>
    <w:rsid w:val="31413001"/>
    <w:rsid w:val="31717AB1"/>
    <w:rsid w:val="31F9354C"/>
    <w:rsid w:val="322771EC"/>
    <w:rsid w:val="33640261"/>
    <w:rsid w:val="33840509"/>
    <w:rsid w:val="33A70FCA"/>
    <w:rsid w:val="33B9703A"/>
    <w:rsid w:val="33BC1065"/>
    <w:rsid w:val="33CA5530"/>
    <w:rsid w:val="34DB0A44"/>
    <w:rsid w:val="3518051D"/>
    <w:rsid w:val="352D221A"/>
    <w:rsid w:val="354C6BFF"/>
    <w:rsid w:val="3573634B"/>
    <w:rsid w:val="357C36EF"/>
    <w:rsid w:val="35A3072E"/>
    <w:rsid w:val="35EB3E83"/>
    <w:rsid w:val="361E626F"/>
    <w:rsid w:val="36B67FED"/>
    <w:rsid w:val="376D66D2"/>
    <w:rsid w:val="37995B82"/>
    <w:rsid w:val="37DB4E60"/>
    <w:rsid w:val="38072095"/>
    <w:rsid w:val="38BA2E86"/>
    <w:rsid w:val="39292CF8"/>
    <w:rsid w:val="397F2B6A"/>
    <w:rsid w:val="398420CC"/>
    <w:rsid w:val="399B34CA"/>
    <w:rsid w:val="39BD1208"/>
    <w:rsid w:val="39D04655"/>
    <w:rsid w:val="39DA2245"/>
    <w:rsid w:val="3A265204"/>
    <w:rsid w:val="3B3A01A9"/>
    <w:rsid w:val="3B7A19EB"/>
    <w:rsid w:val="3B950B19"/>
    <w:rsid w:val="3B9C2BBA"/>
    <w:rsid w:val="3BAC1B96"/>
    <w:rsid w:val="3BDB4052"/>
    <w:rsid w:val="3BF76089"/>
    <w:rsid w:val="3C0D6901"/>
    <w:rsid w:val="3C4A3C73"/>
    <w:rsid w:val="3C7805A2"/>
    <w:rsid w:val="3C901337"/>
    <w:rsid w:val="3CA34DAB"/>
    <w:rsid w:val="3D4A7F7F"/>
    <w:rsid w:val="3D855688"/>
    <w:rsid w:val="3DAF0BA9"/>
    <w:rsid w:val="3E2A72D5"/>
    <w:rsid w:val="3E5227DD"/>
    <w:rsid w:val="3E6F10A1"/>
    <w:rsid w:val="3E752133"/>
    <w:rsid w:val="3E7C7D6E"/>
    <w:rsid w:val="3E842866"/>
    <w:rsid w:val="3ECD1116"/>
    <w:rsid w:val="3F122481"/>
    <w:rsid w:val="3F95157A"/>
    <w:rsid w:val="3FA82747"/>
    <w:rsid w:val="40055B41"/>
    <w:rsid w:val="4057639D"/>
    <w:rsid w:val="408F2757"/>
    <w:rsid w:val="40AA7E7D"/>
    <w:rsid w:val="4105229D"/>
    <w:rsid w:val="41113A47"/>
    <w:rsid w:val="41987213"/>
    <w:rsid w:val="41A43864"/>
    <w:rsid w:val="41CA2B9F"/>
    <w:rsid w:val="41CF1EF3"/>
    <w:rsid w:val="42033039"/>
    <w:rsid w:val="42634881"/>
    <w:rsid w:val="428B0580"/>
    <w:rsid w:val="428D5E99"/>
    <w:rsid w:val="42A20E75"/>
    <w:rsid w:val="4337726F"/>
    <w:rsid w:val="439E4C80"/>
    <w:rsid w:val="44A90216"/>
    <w:rsid w:val="44E7657C"/>
    <w:rsid w:val="459A2FF4"/>
    <w:rsid w:val="45E5269D"/>
    <w:rsid w:val="46166482"/>
    <w:rsid w:val="47392418"/>
    <w:rsid w:val="47D7191E"/>
    <w:rsid w:val="47F70466"/>
    <w:rsid w:val="47FF4B8B"/>
    <w:rsid w:val="48546800"/>
    <w:rsid w:val="48850CAF"/>
    <w:rsid w:val="489D725F"/>
    <w:rsid w:val="48A8056F"/>
    <w:rsid w:val="48BF3C63"/>
    <w:rsid w:val="48D507A7"/>
    <w:rsid w:val="48E47761"/>
    <w:rsid w:val="48F91BA7"/>
    <w:rsid w:val="49160B9F"/>
    <w:rsid w:val="49494C42"/>
    <w:rsid w:val="49C820BA"/>
    <w:rsid w:val="4A0211CA"/>
    <w:rsid w:val="4A370FED"/>
    <w:rsid w:val="4A83667D"/>
    <w:rsid w:val="4A9542B5"/>
    <w:rsid w:val="4ACB4AB7"/>
    <w:rsid w:val="4B4275A6"/>
    <w:rsid w:val="4B5A5A42"/>
    <w:rsid w:val="4B920BD1"/>
    <w:rsid w:val="4C054E59"/>
    <w:rsid w:val="4C194E4E"/>
    <w:rsid w:val="4C602A7D"/>
    <w:rsid w:val="4CB1440A"/>
    <w:rsid w:val="4D0553D3"/>
    <w:rsid w:val="4D0F7F80"/>
    <w:rsid w:val="4D106251"/>
    <w:rsid w:val="4D445EFB"/>
    <w:rsid w:val="4D566987"/>
    <w:rsid w:val="4E89522A"/>
    <w:rsid w:val="4EE46BD3"/>
    <w:rsid w:val="4EF17752"/>
    <w:rsid w:val="500A342C"/>
    <w:rsid w:val="502C7822"/>
    <w:rsid w:val="503E7C0A"/>
    <w:rsid w:val="50A76ECD"/>
    <w:rsid w:val="50D61983"/>
    <w:rsid w:val="50DE1A1F"/>
    <w:rsid w:val="50EC6BCE"/>
    <w:rsid w:val="517A7D5A"/>
    <w:rsid w:val="51C27D36"/>
    <w:rsid w:val="527C1C93"/>
    <w:rsid w:val="528648C0"/>
    <w:rsid w:val="52C579E6"/>
    <w:rsid w:val="53122466"/>
    <w:rsid w:val="53274973"/>
    <w:rsid w:val="532C2F73"/>
    <w:rsid w:val="5361486D"/>
    <w:rsid w:val="55235B4A"/>
    <w:rsid w:val="55EB5A15"/>
    <w:rsid w:val="561E2809"/>
    <w:rsid w:val="56246DDC"/>
    <w:rsid w:val="56554CD5"/>
    <w:rsid w:val="56AF5F68"/>
    <w:rsid w:val="56E04EE6"/>
    <w:rsid w:val="572F521C"/>
    <w:rsid w:val="57726E86"/>
    <w:rsid w:val="57765097"/>
    <w:rsid w:val="579B705F"/>
    <w:rsid w:val="57DA6296"/>
    <w:rsid w:val="583628E4"/>
    <w:rsid w:val="58562F86"/>
    <w:rsid w:val="58732FAA"/>
    <w:rsid w:val="5889510A"/>
    <w:rsid w:val="58DA6709"/>
    <w:rsid w:val="58DB65D4"/>
    <w:rsid w:val="58DE6664"/>
    <w:rsid w:val="59766AF8"/>
    <w:rsid w:val="597C5892"/>
    <w:rsid w:val="59850F1B"/>
    <w:rsid w:val="59AD3802"/>
    <w:rsid w:val="59EC40A1"/>
    <w:rsid w:val="5A3A6E11"/>
    <w:rsid w:val="5A751DEA"/>
    <w:rsid w:val="5A755946"/>
    <w:rsid w:val="5ABF18BC"/>
    <w:rsid w:val="5B2C6D7D"/>
    <w:rsid w:val="5B8A3D6E"/>
    <w:rsid w:val="5B8F6EDB"/>
    <w:rsid w:val="5BD743DE"/>
    <w:rsid w:val="5BEA5E65"/>
    <w:rsid w:val="5BFF15A3"/>
    <w:rsid w:val="5C3F5CCB"/>
    <w:rsid w:val="5C8136C1"/>
    <w:rsid w:val="5C8B413E"/>
    <w:rsid w:val="5CE447B6"/>
    <w:rsid w:val="5D3D64C3"/>
    <w:rsid w:val="5D427B01"/>
    <w:rsid w:val="5D646842"/>
    <w:rsid w:val="5E8B1BDC"/>
    <w:rsid w:val="5F08713C"/>
    <w:rsid w:val="5F2A7F10"/>
    <w:rsid w:val="5F3542BE"/>
    <w:rsid w:val="5F4B0103"/>
    <w:rsid w:val="5F852791"/>
    <w:rsid w:val="6017749F"/>
    <w:rsid w:val="60455DBA"/>
    <w:rsid w:val="608605A7"/>
    <w:rsid w:val="60996106"/>
    <w:rsid w:val="60FC2464"/>
    <w:rsid w:val="611B7B30"/>
    <w:rsid w:val="613B34FF"/>
    <w:rsid w:val="61B058F0"/>
    <w:rsid w:val="61DE76C6"/>
    <w:rsid w:val="620677CB"/>
    <w:rsid w:val="6210452D"/>
    <w:rsid w:val="624B4FC5"/>
    <w:rsid w:val="626F5370"/>
    <w:rsid w:val="62817246"/>
    <w:rsid w:val="62834146"/>
    <w:rsid w:val="62A50D92"/>
    <w:rsid w:val="62F34AE7"/>
    <w:rsid w:val="632048BD"/>
    <w:rsid w:val="636B52B1"/>
    <w:rsid w:val="638070CA"/>
    <w:rsid w:val="63BD46B1"/>
    <w:rsid w:val="646830AE"/>
    <w:rsid w:val="64746686"/>
    <w:rsid w:val="64A7238C"/>
    <w:rsid w:val="64DC371B"/>
    <w:rsid w:val="64DD0CB7"/>
    <w:rsid w:val="64DE2339"/>
    <w:rsid w:val="653C645C"/>
    <w:rsid w:val="654305F9"/>
    <w:rsid w:val="654E42F5"/>
    <w:rsid w:val="65DF4CFD"/>
    <w:rsid w:val="65F962CD"/>
    <w:rsid w:val="65FE66AB"/>
    <w:rsid w:val="66191E32"/>
    <w:rsid w:val="662817F5"/>
    <w:rsid w:val="663A7A43"/>
    <w:rsid w:val="66477914"/>
    <w:rsid w:val="664F3941"/>
    <w:rsid w:val="6670349F"/>
    <w:rsid w:val="66D512E8"/>
    <w:rsid w:val="67B416BE"/>
    <w:rsid w:val="67D0065F"/>
    <w:rsid w:val="683A3D2B"/>
    <w:rsid w:val="688B4BC9"/>
    <w:rsid w:val="68C47A98"/>
    <w:rsid w:val="69116A62"/>
    <w:rsid w:val="691D0850"/>
    <w:rsid w:val="692E706E"/>
    <w:rsid w:val="69E42310"/>
    <w:rsid w:val="6AD33E5A"/>
    <w:rsid w:val="6B013226"/>
    <w:rsid w:val="6B4355EC"/>
    <w:rsid w:val="6B461A7A"/>
    <w:rsid w:val="6B7144A1"/>
    <w:rsid w:val="6B861AF8"/>
    <w:rsid w:val="6B9D23AD"/>
    <w:rsid w:val="6C0369AE"/>
    <w:rsid w:val="6C04494D"/>
    <w:rsid w:val="6C136D9D"/>
    <w:rsid w:val="6C392D20"/>
    <w:rsid w:val="6C432361"/>
    <w:rsid w:val="6CE35221"/>
    <w:rsid w:val="6D35020C"/>
    <w:rsid w:val="6D407CD6"/>
    <w:rsid w:val="6DA11374"/>
    <w:rsid w:val="6E41683C"/>
    <w:rsid w:val="6E9B3608"/>
    <w:rsid w:val="6EF410D7"/>
    <w:rsid w:val="6F0357BE"/>
    <w:rsid w:val="6F3338EC"/>
    <w:rsid w:val="6F494B05"/>
    <w:rsid w:val="6F6A3B46"/>
    <w:rsid w:val="6FA7614A"/>
    <w:rsid w:val="70785D38"/>
    <w:rsid w:val="70F941F5"/>
    <w:rsid w:val="711A7F1E"/>
    <w:rsid w:val="71461053"/>
    <w:rsid w:val="71E573FD"/>
    <w:rsid w:val="71EF237B"/>
    <w:rsid w:val="72324A62"/>
    <w:rsid w:val="726A706D"/>
    <w:rsid w:val="72E42010"/>
    <w:rsid w:val="72F21DD2"/>
    <w:rsid w:val="73830C7C"/>
    <w:rsid w:val="740F48EB"/>
    <w:rsid w:val="745169B7"/>
    <w:rsid w:val="750B58E9"/>
    <w:rsid w:val="7577036C"/>
    <w:rsid w:val="75956A44"/>
    <w:rsid w:val="759F72BA"/>
    <w:rsid w:val="75AA3A97"/>
    <w:rsid w:val="75E90DCA"/>
    <w:rsid w:val="75F80BED"/>
    <w:rsid w:val="762B2E39"/>
    <w:rsid w:val="762D259F"/>
    <w:rsid w:val="767D44EB"/>
    <w:rsid w:val="768D0C31"/>
    <w:rsid w:val="7690756A"/>
    <w:rsid w:val="76BE175B"/>
    <w:rsid w:val="7718505A"/>
    <w:rsid w:val="77C5109A"/>
    <w:rsid w:val="782A7918"/>
    <w:rsid w:val="784604CA"/>
    <w:rsid w:val="78774B38"/>
    <w:rsid w:val="78776D7F"/>
    <w:rsid w:val="78B25E54"/>
    <w:rsid w:val="78F0566F"/>
    <w:rsid w:val="793024BA"/>
    <w:rsid w:val="797C0647"/>
    <w:rsid w:val="7A9320A1"/>
    <w:rsid w:val="7AB041E9"/>
    <w:rsid w:val="7B026A80"/>
    <w:rsid w:val="7B6D3318"/>
    <w:rsid w:val="7BA51BB2"/>
    <w:rsid w:val="7C2D787C"/>
    <w:rsid w:val="7C3D3FB0"/>
    <w:rsid w:val="7C4D6B98"/>
    <w:rsid w:val="7C4E6030"/>
    <w:rsid w:val="7CE33C0D"/>
    <w:rsid w:val="7CEF468D"/>
    <w:rsid w:val="7D02665D"/>
    <w:rsid w:val="7D4F7E21"/>
    <w:rsid w:val="7D9A72EE"/>
    <w:rsid w:val="7DA138D1"/>
    <w:rsid w:val="7DB650B7"/>
    <w:rsid w:val="7EA13CB3"/>
    <w:rsid w:val="7F067B9D"/>
    <w:rsid w:val="7F2F3A66"/>
    <w:rsid w:val="7F6B48D1"/>
    <w:rsid w:val="7FB32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autoRedefine/>
    <w:qFormat/>
    <w:uiPriority w:val="1"/>
    <w:pPr>
      <w:ind w:left="904"/>
      <w:outlineLvl w:val="1"/>
    </w:pPr>
    <w:rPr>
      <w:rFonts w:ascii="仿宋_GB2312" w:hAnsi="仿宋_GB2312" w:eastAsia="仿宋_GB2312" w:cs="仿宋_GB2312"/>
      <w:b/>
      <w:bCs/>
      <w:sz w:val="30"/>
      <w:szCs w:val="30"/>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9">
    <w:name w:val="Table Paragraph"/>
    <w:basedOn w:val="1"/>
    <w:autoRedefine/>
    <w:qFormat/>
    <w:uiPriority w:val="1"/>
    <w:rPr>
      <w:rFonts w:ascii="仿宋_GB2312" w:hAnsi="仿宋_GB2312" w:eastAsia="仿宋_GB2312" w:cs="仿宋_GB2312"/>
      <w:lang w:val="zh-CN" w:eastAsia="zh-CN" w:bidi="zh-CN"/>
    </w:rPr>
  </w:style>
  <w:style w:type="paragraph" w:styleId="10">
    <w:name w:val="List Paragraph"/>
    <w:basedOn w:val="1"/>
    <w:autoRedefine/>
    <w:qFormat/>
    <w:uiPriority w:val="34"/>
    <w:pPr>
      <w:ind w:firstLine="420" w:firstLineChars="200"/>
    </w:pPr>
    <w:rPr>
      <w:rFonts w:ascii="Calibri" w:hAnsi="Calibri"/>
    </w:rPr>
  </w:style>
  <w:style w:type="character" w:customStyle="1" w:styleId="11">
    <w:name w:val="font31"/>
    <w:basedOn w:val="8"/>
    <w:autoRedefine/>
    <w:qFormat/>
    <w:uiPriority w:val="0"/>
    <w:rPr>
      <w:rFonts w:hint="eastAsia" w:ascii="宋体" w:hAnsi="宋体" w:eastAsia="宋体" w:cs="宋体"/>
      <w:color w:val="FF0000"/>
      <w:sz w:val="24"/>
      <w:szCs w:val="24"/>
      <w:u w:val="none"/>
    </w:rPr>
  </w:style>
  <w:style w:type="character" w:customStyle="1" w:styleId="12">
    <w:name w:val="font21"/>
    <w:basedOn w:val="8"/>
    <w:autoRedefine/>
    <w:qFormat/>
    <w:uiPriority w:val="0"/>
    <w:rPr>
      <w:rFonts w:hint="eastAsia" w:ascii="宋体" w:hAnsi="宋体" w:eastAsia="宋体" w:cs="宋体"/>
      <w:color w:val="FF0000"/>
      <w:sz w:val="36"/>
      <w:szCs w:val="36"/>
      <w:u w:val="none"/>
    </w:rPr>
  </w:style>
  <w:style w:type="character" w:customStyle="1" w:styleId="13">
    <w:name w:val="font11"/>
    <w:basedOn w:val="8"/>
    <w:autoRedefine/>
    <w:qFormat/>
    <w:uiPriority w:val="0"/>
    <w:rPr>
      <w:rFonts w:hint="eastAsia" w:ascii="宋体" w:hAnsi="宋体" w:eastAsia="宋体" w:cs="宋体"/>
      <w:color w:val="000000"/>
      <w:sz w:val="36"/>
      <w:szCs w:val="36"/>
      <w:u w:val="none"/>
    </w:rPr>
  </w:style>
  <w:style w:type="character" w:customStyle="1" w:styleId="14">
    <w:name w:val="font41"/>
    <w:basedOn w:val="8"/>
    <w:autoRedefine/>
    <w:qFormat/>
    <w:uiPriority w:val="0"/>
    <w:rPr>
      <w:rFonts w:hint="eastAsia" w:ascii="宋体" w:hAnsi="宋体" w:eastAsia="宋体" w:cs="宋体"/>
      <w:color w:val="FF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1375</Words>
  <Characters>1485</Characters>
  <Lines>0</Lines>
  <Paragraphs>0</Paragraphs>
  <TotalTime>3</TotalTime>
  <ScaleCrop>false</ScaleCrop>
  <LinksUpToDate>false</LinksUpToDate>
  <CharactersWithSpaces>1678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2022-08-08T02:52:00Z</dcterms:created>
  <dc:creator>Administrator</dc:creator>
  <cp:lastModifiedBy>王俊东</cp:lastModifiedBy>
  <cp:lastPrinted>2024-01-08T01:56:00Z</cp:lastPrinted>
  <dcterms:modified xsi:type="dcterms:W3CDTF">2024-01-10T02:45:01Z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D7952CA9FC48456687C89DFBEDA40070</vt:lpwstr>
  </property>
</Properties>
</file>